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F26" w:rsidRPr="00D8623C" w:rsidRDefault="000E7F26" w:rsidP="004348FB">
      <w:pPr>
        <w:ind w:right="-710"/>
        <w:rPr>
          <w:rFonts w:cs="Tahoma"/>
          <w:b/>
          <w:szCs w:val="20"/>
        </w:rPr>
      </w:pPr>
    </w:p>
    <w:p w:rsidR="002D2E79" w:rsidRPr="00DD5255" w:rsidRDefault="002D2E79">
      <w:pPr>
        <w:jc w:val="center"/>
        <w:rPr>
          <w:rFonts w:cs="Tahoma"/>
          <w:szCs w:val="20"/>
        </w:rPr>
      </w:pPr>
    </w:p>
    <w:p w:rsidR="00F2719F" w:rsidRPr="006B1678" w:rsidRDefault="00F2719F" w:rsidP="00F2719F">
      <w:pPr>
        <w:jc w:val="center"/>
        <w:rPr>
          <w:rFonts w:cs="Tahoma"/>
          <w:szCs w:val="20"/>
        </w:rPr>
      </w:pPr>
      <w:r w:rsidRPr="006B1678">
        <w:rPr>
          <w:rFonts w:cs="Tahoma"/>
          <w:b/>
          <w:szCs w:val="20"/>
        </w:rPr>
        <w:t>Техническое задание</w:t>
      </w:r>
    </w:p>
    <w:p w:rsidR="00F2719F" w:rsidRPr="006B1678" w:rsidRDefault="00F2719F" w:rsidP="00F2719F">
      <w:pPr>
        <w:jc w:val="center"/>
        <w:rPr>
          <w:rFonts w:cs="Tahoma"/>
          <w:b/>
          <w:szCs w:val="20"/>
        </w:rPr>
      </w:pPr>
      <w:r w:rsidRPr="006B1678">
        <w:rPr>
          <w:rFonts w:cs="Tahoma"/>
          <w:b/>
          <w:szCs w:val="20"/>
        </w:rPr>
        <w:t xml:space="preserve">на выполнение работ по монтажу структурированной кабельной системы (далее – СКС) </w:t>
      </w:r>
    </w:p>
    <w:p w:rsidR="00F2719F" w:rsidRDefault="00F2719F" w:rsidP="00F2719F">
      <w:pPr>
        <w:widowControl w:val="0"/>
        <w:suppressLineNumbers/>
        <w:suppressAutoHyphens/>
        <w:snapToGrid w:val="0"/>
        <w:contextualSpacing/>
        <w:jc w:val="center"/>
        <w:rPr>
          <w:rFonts w:cs="Tahoma"/>
          <w:b/>
          <w:color w:val="000000"/>
          <w:szCs w:val="20"/>
        </w:rPr>
      </w:pPr>
      <w:r w:rsidRPr="006B1678">
        <w:rPr>
          <w:rFonts w:cs="Tahoma"/>
          <w:b/>
          <w:szCs w:val="20"/>
        </w:rPr>
        <w:t xml:space="preserve"> по адресу: г. </w:t>
      </w:r>
      <w:r>
        <w:rPr>
          <w:rFonts w:cs="Tahoma"/>
          <w:b/>
          <w:color w:val="000000"/>
          <w:szCs w:val="20"/>
        </w:rPr>
        <w:t>Киров</w:t>
      </w:r>
      <w:r w:rsidRPr="006B1678">
        <w:rPr>
          <w:rFonts w:cs="Tahoma"/>
          <w:b/>
          <w:color w:val="000000"/>
          <w:szCs w:val="20"/>
        </w:rPr>
        <w:t xml:space="preserve">, ул. </w:t>
      </w:r>
      <w:r>
        <w:rPr>
          <w:rFonts w:cs="Tahoma"/>
          <w:b/>
          <w:color w:val="000000"/>
          <w:szCs w:val="20"/>
        </w:rPr>
        <w:t xml:space="preserve">Молодой Гвардии, 82 </w:t>
      </w:r>
    </w:p>
    <w:p w:rsidR="00F2719F" w:rsidRPr="00BA6D70" w:rsidRDefault="00F2719F" w:rsidP="00F2719F">
      <w:pPr>
        <w:widowControl w:val="0"/>
        <w:suppressLineNumbers/>
        <w:suppressAutoHyphens/>
        <w:snapToGrid w:val="0"/>
        <w:contextualSpacing/>
        <w:jc w:val="center"/>
        <w:rPr>
          <w:rFonts w:cs="Tahoma"/>
          <w:b/>
          <w:szCs w:val="20"/>
        </w:rPr>
      </w:pPr>
      <w:r w:rsidRPr="00BA6D70">
        <w:rPr>
          <w:rFonts w:cs="Tahoma"/>
          <w:b/>
          <w:szCs w:val="20"/>
        </w:rPr>
        <w:t xml:space="preserve">для нужд </w:t>
      </w:r>
      <w:r>
        <w:rPr>
          <w:rFonts w:cs="Tahoma"/>
          <w:b/>
          <w:szCs w:val="20"/>
        </w:rPr>
        <w:t>Киров</w:t>
      </w:r>
      <w:r w:rsidRPr="00BA6D70">
        <w:rPr>
          <w:rFonts w:cs="Tahoma"/>
          <w:b/>
          <w:szCs w:val="20"/>
        </w:rPr>
        <w:t xml:space="preserve">ского филиала АО </w:t>
      </w:r>
      <w:r>
        <w:rPr>
          <w:rFonts w:cs="Tahoma"/>
          <w:b/>
          <w:szCs w:val="20"/>
        </w:rPr>
        <w:t>«</w:t>
      </w:r>
      <w:r w:rsidRPr="00BA6D70">
        <w:rPr>
          <w:rFonts w:cs="Tahoma"/>
          <w:b/>
          <w:szCs w:val="20"/>
        </w:rPr>
        <w:t>ЭнергосбыТ Плюс</w:t>
      </w:r>
      <w:r>
        <w:rPr>
          <w:rFonts w:cs="Tahoma"/>
          <w:b/>
          <w:szCs w:val="20"/>
        </w:rPr>
        <w:t>»</w:t>
      </w:r>
      <w:r w:rsidRPr="00BA6D70">
        <w:rPr>
          <w:rFonts w:cs="Tahoma"/>
          <w:b/>
          <w:szCs w:val="20"/>
        </w:rPr>
        <w:t xml:space="preserve"> </w:t>
      </w:r>
    </w:p>
    <w:p w:rsidR="003D1D46" w:rsidRPr="00DD5255" w:rsidRDefault="003D1D46">
      <w:pPr>
        <w:jc w:val="center"/>
        <w:rPr>
          <w:rFonts w:cs="Tahoma"/>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2846"/>
        <w:gridCol w:w="6096"/>
      </w:tblGrid>
      <w:tr w:rsidR="001B307F" w:rsidRPr="003A497F" w:rsidTr="007C7701">
        <w:trPr>
          <w:trHeight w:val="448"/>
        </w:trPr>
        <w:tc>
          <w:tcPr>
            <w:tcW w:w="556" w:type="dxa"/>
          </w:tcPr>
          <w:p w:rsidR="003D1D46" w:rsidRPr="00DD5255" w:rsidRDefault="00495994">
            <w:pPr>
              <w:ind w:left="-108"/>
              <w:jc w:val="center"/>
              <w:rPr>
                <w:rFonts w:cs="Tahoma"/>
                <w:szCs w:val="20"/>
              </w:rPr>
            </w:pPr>
            <w:r w:rsidRPr="00DD5255">
              <w:rPr>
                <w:rFonts w:cs="Tahoma"/>
                <w:szCs w:val="20"/>
              </w:rPr>
              <w:t>№ п/п</w:t>
            </w:r>
          </w:p>
        </w:tc>
        <w:tc>
          <w:tcPr>
            <w:tcW w:w="2846" w:type="dxa"/>
          </w:tcPr>
          <w:p w:rsidR="003D1D46" w:rsidRPr="00DD5255" w:rsidRDefault="00495994">
            <w:pPr>
              <w:jc w:val="center"/>
              <w:rPr>
                <w:rFonts w:cs="Tahoma"/>
                <w:szCs w:val="20"/>
              </w:rPr>
            </w:pPr>
            <w:r w:rsidRPr="00DD5255">
              <w:rPr>
                <w:rFonts w:cs="Tahoma"/>
                <w:szCs w:val="20"/>
              </w:rPr>
              <w:t>Показатель</w:t>
            </w:r>
          </w:p>
        </w:tc>
        <w:tc>
          <w:tcPr>
            <w:tcW w:w="6096" w:type="dxa"/>
          </w:tcPr>
          <w:p w:rsidR="003D1D46" w:rsidRPr="00DD5255" w:rsidRDefault="00495994">
            <w:pPr>
              <w:jc w:val="center"/>
              <w:rPr>
                <w:rFonts w:cs="Tahoma"/>
                <w:szCs w:val="20"/>
              </w:rPr>
            </w:pPr>
            <w:r w:rsidRPr="00DD5255">
              <w:rPr>
                <w:rFonts w:cs="Tahoma"/>
                <w:szCs w:val="20"/>
              </w:rPr>
              <w:t>Описание</w:t>
            </w:r>
          </w:p>
        </w:tc>
      </w:tr>
      <w:tr w:rsidR="00160F38" w:rsidRPr="003A497F" w:rsidTr="003301FA">
        <w:trPr>
          <w:trHeight w:val="632"/>
        </w:trPr>
        <w:tc>
          <w:tcPr>
            <w:tcW w:w="556" w:type="dxa"/>
            <w:tcMar>
              <w:left w:w="28" w:type="dxa"/>
              <w:right w:w="28" w:type="dxa"/>
            </w:tcMar>
          </w:tcPr>
          <w:p w:rsidR="00160F38" w:rsidRPr="00DD5255" w:rsidRDefault="00160F38" w:rsidP="00160F38">
            <w:pPr>
              <w:jc w:val="center"/>
              <w:rPr>
                <w:rFonts w:cs="Tahoma"/>
                <w:szCs w:val="20"/>
              </w:rPr>
            </w:pPr>
            <w:r w:rsidRPr="00DD5255">
              <w:rPr>
                <w:rFonts w:cs="Tahoma"/>
                <w:szCs w:val="20"/>
              </w:rPr>
              <w:t>1.</w:t>
            </w:r>
          </w:p>
        </w:tc>
        <w:tc>
          <w:tcPr>
            <w:tcW w:w="2846" w:type="dxa"/>
          </w:tcPr>
          <w:p w:rsidR="00160F38" w:rsidRPr="0095059C" w:rsidRDefault="00160F38" w:rsidP="00160F38">
            <w:pPr>
              <w:rPr>
                <w:rFonts w:cs="Tahoma"/>
                <w:szCs w:val="20"/>
              </w:rPr>
            </w:pPr>
            <w:r w:rsidRPr="0095059C">
              <w:rPr>
                <w:rFonts w:eastAsia="Calibri" w:cs="Tahoma"/>
                <w:szCs w:val="20"/>
              </w:rPr>
              <w:t>Срок выполнения работ.</w:t>
            </w:r>
          </w:p>
        </w:tc>
        <w:tc>
          <w:tcPr>
            <w:tcW w:w="6096" w:type="dxa"/>
            <w:tcMar>
              <w:left w:w="28" w:type="dxa"/>
              <w:right w:w="28" w:type="dxa"/>
            </w:tcMar>
          </w:tcPr>
          <w:p w:rsidR="00160F38" w:rsidRPr="0079714B" w:rsidRDefault="00F2719F" w:rsidP="004348FB">
            <w:pPr>
              <w:tabs>
                <w:tab w:val="left" w:pos="550"/>
              </w:tabs>
              <w:ind w:right="114"/>
              <w:jc w:val="both"/>
              <w:rPr>
                <w:rFonts w:cs="Tahoma"/>
                <w:szCs w:val="20"/>
                <w:highlight w:val="yellow"/>
              </w:rPr>
            </w:pPr>
            <w:r>
              <w:rPr>
                <w:rFonts w:cs="Tahoma"/>
                <w:szCs w:val="20"/>
              </w:rPr>
              <w:t>в течение 3-х недель с момента подписания договора, но не позднее 15.09.2024г</w:t>
            </w:r>
            <w:r w:rsidRPr="0096160F">
              <w:rPr>
                <w:rFonts w:cs="Tahoma"/>
                <w:szCs w:val="20"/>
              </w:rPr>
              <w:t>.</w:t>
            </w:r>
          </w:p>
        </w:tc>
      </w:tr>
      <w:tr w:rsidR="001B307F" w:rsidRPr="003A497F" w:rsidTr="003301FA">
        <w:trPr>
          <w:trHeight w:val="632"/>
        </w:trPr>
        <w:tc>
          <w:tcPr>
            <w:tcW w:w="556" w:type="dxa"/>
            <w:tcMar>
              <w:left w:w="28" w:type="dxa"/>
              <w:right w:w="28" w:type="dxa"/>
            </w:tcMar>
          </w:tcPr>
          <w:p w:rsidR="005C14E4" w:rsidRPr="00DD5255" w:rsidRDefault="005C14E4" w:rsidP="004A7535">
            <w:pPr>
              <w:jc w:val="center"/>
              <w:rPr>
                <w:rFonts w:cs="Tahoma"/>
                <w:szCs w:val="20"/>
              </w:rPr>
            </w:pPr>
            <w:r w:rsidRPr="00DD5255">
              <w:rPr>
                <w:rFonts w:cs="Tahoma"/>
                <w:szCs w:val="20"/>
              </w:rPr>
              <w:t>2</w:t>
            </w:r>
          </w:p>
        </w:tc>
        <w:tc>
          <w:tcPr>
            <w:tcW w:w="2846" w:type="dxa"/>
          </w:tcPr>
          <w:p w:rsidR="005C14E4" w:rsidRPr="00DD5255" w:rsidRDefault="00981D92">
            <w:pPr>
              <w:rPr>
                <w:rFonts w:cs="Tahoma"/>
                <w:szCs w:val="20"/>
                <w:highlight w:val="yellow"/>
              </w:rPr>
            </w:pPr>
            <w:r w:rsidRPr="00DD5255">
              <w:rPr>
                <w:rFonts w:cs="Tahoma"/>
                <w:szCs w:val="20"/>
              </w:rPr>
              <w:t xml:space="preserve">Характеристика объекта </w:t>
            </w:r>
            <w:r w:rsidR="00CA37A5">
              <w:rPr>
                <w:rFonts w:cs="Tahoma"/>
                <w:szCs w:val="20"/>
              </w:rPr>
              <w:t>строительства</w:t>
            </w:r>
            <w:r w:rsidRPr="00DD5255">
              <w:rPr>
                <w:rFonts w:cs="Tahoma"/>
                <w:szCs w:val="20"/>
              </w:rPr>
              <w:t>.</w:t>
            </w:r>
            <w:r w:rsidR="00CE07E6">
              <w:rPr>
                <w:rFonts w:cs="Tahoma"/>
                <w:szCs w:val="20"/>
              </w:rPr>
              <w:t xml:space="preserve"> </w:t>
            </w:r>
          </w:p>
        </w:tc>
        <w:tc>
          <w:tcPr>
            <w:tcW w:w="6096" w:type="dxa"/>
            <w:tcMar>
              <w:left w:w="28" w:type="dxa"/>
              <w:right w:w="28" w:type="dxa"/>
            </w:tcMar>
          </w:tcPr>
          <w:p w:rsidR="005E4842" w:rsidRPr="008E23CB" w:rsidRDefault="005E4842" w:rsidP="005E4842">
            <w:pPr>
              <w:rPr>
                <w:szCs w:val="20"/>
                <w:lang w:eastAsia="zh-CN"/>
              </w:rPr>
            </w:pPr>
            <w:bookmarkStart w:id="0" w:name="_Toc243966072"/>
          </w:p>
          <w:p w:rsidR="004A7535" w:rsidRDefault="004A7535" w:rsidP="00225DC3">
            <w:pPr>
              <w:pStyle w:val="2"/>
              <w:widowControl/>
              <w:numPr>
                <w:ilvl w:val="0"/>
                <w:numId w:val="2"/>
              </w:numPr>
              <w:autoSpaceDE/>
              <w:autoSpaceDN/>
              <w:adjustRightInd/>
              <w:spacing w:before="0" w:after="0"/>
              <w:ind w:left="146" w:right="114" w:firstLine="283"/>
              <w:jc w:val="both"/>
              <w:rPr>
                <w:rFonts w:ascii="Tahoma" w:hAnsi="Tahoma" w:cs="Tahoma"/>
                <w:b w:val="0"/>
                <w:i w:val="0"/>
                <w:sz w:val="20"/>
                <w:szCs w:val="20"/>
              </w:rPr>
            </w:pPr>
            <w:r w:rsidRPr="008E23CB">
              <w:rPr>
                <w:rFonts w:ascii="Tahoma" w:hAnsi="Tahoma" w:cs="Tahoma"/>
                <w:b w:val="0"/>
                <w:i w:val="0"/>
                <w:sz w:val="20"/>
                <w:szCs w:val="20"/>
              </w:rPr>
              <w:t>Технические характеристики</w:t>
            </w:r>
            <w:bookmarkEnd w:id="0"/>
            <w:r w:rsidRPr="008E23CB">
              <w:rPr>
                <w:rFonts w:ascii="Tahoma" w:hAnsi="Tahoma" w:cs="Tahoma"/>
                <w:b w:val="0"/>
                <w:i w:val="0"/>
                <w:sz w:val="20"/>
                <w:szCs w:val="20"/>
              </w:rPr>
              <w:t>:</w:t>
            </w:r>
          </w:p>
          <w:p w:rsidR="007E0653" w:rsidRPr="00390327" w:rsidRDefault="00A91742" w:rsidP="00BE4394">
            <w:pPr>
              <w:pStyle w:val="2"/>
              <w:widowControl/>
              <w:autoSpaceDE/>
              <w:autoSpaceDN/>
              <w:adjustRightInd/>
              <w:spacing w:before="0" w:after="0"/>
              <w:ind w:left="147" w:right="114"/>
              <w:jc w:val="both"/>
              <w:rPr>
                <w:rFonts w:ascii="Tahoma" w:hAnsi="Tahoma" w:cs="Tahoma"/>
                <w:b w:val="0"/>
                <w:i w:val="0"/>
                <w:sz w:val="20"/>
                <w:szCs w:val="20"/>
              </w:rPr>
            </w:pPr>
            <w:r>
              <w:rPr>
                <w:rFonts w:ascii="Tahoma" w:hAnsi="Tahoma" w:cs="Tahoma"/>
                <w:b w:val="0"/>
                <w:i w:val="0"/>
                <w:sz w:val="20"/>
                <w:szCs w:val="20"/>
              </w:rPr>
              <w:t>Создание</w:t>
            </w:r>
            <w:r w:rsidR="00B438D2">
              <w:rPr>
                <w:rFonts w:ascii="Tahoma" w:hAnsi="Tahoma" w:cs="Tahoma"/>
                <w:b w:val="0"/>
                <w:i w:val="0"/>
                <w:sz w:val="20"/>
                <w:szCs w:val="20"/>
              </w:rPr>
              <w:t xml:space="preserve"> </w:t>
            </w:r>
            <w:r w:rsidR="00B438D2" w:rsidRPr="00B438D2">
              <w:rPr>
                <w:rFonts w:ascii="Tahoma" w:hAnsi="Tahoma" w:cs="Tahoma"/>
                <w:b w:val="0"/>
                <w:i w:val="0"/>
                <w:sz w:val="20"/>
                <w:szCs w:val="20"/>
              </w:rPr>
              <w:t xml:space="preserve">структурированной кабельной системы </w:t>
            </w:r>
            <w:r w:rsidR="00B438D2">
              <w:rPr>
                <w:rFonts w:ascii="Tahoma" w:hAnsi="Tahoma" w:cs="Tahoma"/>
                <w:b w:val="0"/>
                <w:i w:val="0"/>
                <w:sz w:val="20"/>
                <w:szCs w:val="20"/>
              </w:rPr>
              <w:t xml:space="preserve">в </w:t>
            </w:r>
            <w:r w:rsidR="004348FB">
              <w:rPr>
                <w:rFonts w:ascii="Tahoma" w:hAnsi="Tahoma" w:cs="Tahoma"/>
                <w:b w:val="0"/>
                <w:i w:val="0"/>
                <w:sz w:val="20"/>
                <w:szCs w:val="20"/>
              </w:rPr>
              <w:t xml:space="preserve">арендованных </w:t>
            </w:r>
            <w:r w:rsidR="0079714B">
              <w:rPr>
                <w:rFonts w:ascii="Tahoma" w:hAnsi="Tahoma" w:cs="Tahoma"/>
                <w:b w:val="0"/>
                <w:i w:val="0"/>
                <w:sz w:val="20"/>
                <w:szCs w:val="20"/>
              </w:rPr>
              <w:t xml:space="preserve">помещениях </w:t>
            </w:r>
            <w:r w:rsidR="004348FB">
              <w:rPr>
                <w:rFonts w:ascii="Tahoma" w:hAnsi="Tahoma" w:cs="Tahoma"/>
                <w:b w:val="0"/>
                <w:i w:val="0"/>
                <w:sz w:val="20"/>
                <w:szCs w:val="20"/>
              </w:rPr>
              <w:t xml:space="preserve">на 2 </w:t>
            </w:r>
            <w:r w:rsidR="0079714B">
              <w:rPr>
                <w:rFonts w:ascii="Tahoma" w:hAnsi="Tahoma" w:cs="Tahoma"/>
                <w:b w:val="0"/>
                <w:i w:val="0"/>
                <w:sz w:val="20"/>
                <w:szCs w:val="20"/>
              </w:rPr>
              <w:t>этаж</w:t>
            </w:r>
            <w:r w:rsidR="004348FB">
              <w:rPr>
                <w:rFonts w:ascii="Tahoma" w:hAnsi="Tahoma" w:cs="Tahoma"/>
                <w:b w:val="0"/>
                <w:i w:val="0"/>
                <w:sz w:val="20"/>
                <w:szCs w:val="20"/>
              </w:rPr>
              <w:t>е</w:t>
            </w:r>
            <w:r w:rsidR="0079714B">
              <w:rPr>
                <w:rFonts w:ascii="Tahoma" w:hAnsi="Tahoma" w:cs="Tahoma"/>
                <w:b w:val="0"/>
                <w:i w:val="0"/>
                <w:sz w:val="20"/>
                <w:szCs w:val="20"/>
              </w:rPr>
              <w:t xml:space="preserve"> </w:t>
            </w:r>
            <w:r w:rsidR="00B438D2">
              <w:rPr>
                <w:rFonts w:ascii="Tahoma" w:hAnsi="Tahoma" w:cs="Tahoma"/>
                <w:b w:val="0"/>
                <w:i w:val="0"/>
                <w:sz w:val="20"/>
                <w:szCs w:val="20"/>
              </w:rPr>
              <w:t>здани</w:t>
            </w:r>
            <w:r w:rsidR="0079714B">
              <w:rPr>
                <w:rFonts w:ascii="Tahoma" w:hAnsi="Tahoma" w:cs="Tahoma"/>
                <w:b w:val="0"/>
                <w:i w:val="0"/>
                <w:sz w:val="20"/>
                <w:szCs w:val="20"/>
              </w:rPr>
              <w:t>я</w:t>
            </w:r>
            <w:r w:rsidR="00B438D2">
              <w:rPr>
                <w:rFonts w:ascii="Tahoma" w:hAnsi="Tahoma" w:cs="Tahoma"/>
                <w:b w:val="0"/>
                <w:i w:val="0"/>
                <w:sz w:val="20"/>
                <w:szCs w:val="20"/>
              </w:rPr>
              <w:t xml:space="preserve"> </w:t>
            </w:r>
            <w:r>
              <w:rPr>
                <w:rFonts w:ascii="Tahoma" w:hAnsi="Tahoma" w:cs="Tahoma"/>
                <w:b w:val="0"/>
                <w:i w:val="0"/>
                <w:sz w:val="20"/>
                <w:szCs w:val="20"/>
              </w:rPr>
              <w:t xml:space="preserve">на </w:t>
            </w:r>
            <w:r w:rsidR="004348FB">
              <w:rPr>
                <w:rFonts w:ascii="Tahoma" w:hAnsi="Tahoma" w:cs="Tahoma"/>
                <w:b w:val="0"/>
                <w:i w:val="0"/>
                <w:sz w:val="20"/>
                <w:szCs w:val="20"/>
              </w:rPr>
              <w:t>75</w:t>
            </w:r>
            <w:r w:rsidR="00B438D2" w:rsidRPr="00B438D2">
              <w:rPr>
                <w:rFonts w:ascii="Tahoma" w:hAnsi="Tahoma" w:cs="Tahoma"/>
                <w:b w:val="0"/>
                <w:i w:val="0"/>
                <w:sz w:val="20"/>
                <w:szCs w:val="20"/>
              </w:rPr>
              <w:t xml:space="preserve"> рабочих </w:t>
            </w:r>
            <w:proofErr w:type="gramStart"/>
            <w:r w:rsidR="00B438D2" w:rsidRPr="00B438D2">
              <w:rPr>
                <w:rFonts w:ascii="Tahoma" w:hAnsi="Tahoma" w:cs="Tahoma"/>
                <w:b w:val="0"/>
                <w:i w:val="0"/>
                <w:sz w:val="20"/>
                <w:szCs w:val="20"/>
              </w:rPr>
              <w:t>мест</w:t>
            </w:r>
            <w:r w:rsidR="004348FB">
              <w:rPr>
                <w:rFonts w:ascii="Tahoma" w:hAnsi="Tahoma" w:cs="Tahoma"/>
                <w:b w:val="0"/>
                <w:i w:val="0"/>
                <w:sz w:val="20"/>
                <w:szCs w:val="20"/>
              </w:rPr>
              <w:t>(</w:t>
            </w:r>
            <w:proofErr w:type="gramEnd"/>
            <w:r w:rsidR="0008723B">
              <w:rPr>
                <w:rFonts w:ascii="Tahoma" w:hAnsi="Tahoma" w:cs="Tahoma"/>
                <w:b w:val="0"/>
                <w:i w:val="0"/>
                <w:sz w:val="20"/>
                <w:szCs w:val="20"/>
              </w:rPr>
              <w:t>58 РМ Операторов (2 информационных розетки(далее-ИР) + 3 электрических розетки(далее-ЭР) на 1 РМ), 1 РМ руководителя(5ИР+6ЭР), 4 РМ Группы контроля качества(2ИР+3ЭР на 1 РМ), 11 РМ в учебном классе(1ИР+2ЭР на 1 РМ),1 РМ в комнате отдыха (2ИР+2ЭР)</w:t>
            </w:r>
            <w:r w:rsidR="004348FB">
              <w:rPr>
                <w:rFonts w:ascii="Tahoma" w:hAnsi="Tahoma" w:cs="Tahoma"/>
                <w:b w:val="0"/>
                <w:i w:val="0"/>
                <w:sz w:val="20"/>
                <w:szCs w:val="20"/>
              </w:rPr>
              <w:t>)</w:t>
            </w:r>
            <w:r w:rsidR="00B438D2" w:rsidRPr="00B438D2">
              <w:rPr>
                <w:rFonts w:ascii="Tahoma" w:hAnsi="Tahoma" w:cs="Tahoma"/>
                <w:b w:val="0"/>
                <w:i w:val="0"/>
                <w:sz w:val="20"/>
                <w:szCs w:val="20"/>
              </w:rPr>
              <w:t>, закупк</w:t>
            </w:r>
            <w:r w:rsidR="00B438D2">
              <w:rPr>
                <w:rFonts w:ascii="Tahoma" w:hAnsi="Tahoma" w:cs="Tahoma"/>
                <w:b w:val="0"/>
                <w:i w:val="0"/>
                <w:sz w:val="20"/>
                <w:szCs w:val="20"/>
              </w:rPr>
              <w:t>а</w:t>
            </w:r>
            <w:r w:rsidR="00B438D2" w:rsidRPr="00B438D2">
              <w:rPr>
                <w:rFonts w:ascii="Tahoma" w:hAnsi="Tahoma" w:cs="Tahoma"/>
                <w:b w:val="0"/>
                <w:i w:val="0"/>
                <w:sz w:val="20"/>
                <w:szCs w:val="20"/>
              </w:rPr>
              <w:t xml:space="preserve"> оборудования и материалов, строительно-монтажны</w:t>
            </w:r>
            <w:r w:rsidR="00B438D2">
              <w:rPr>
                <w:rFonts w:ascii="Tahoma" w:hAnsi="Tahoma" w:cs="Tahoma"/>
                <w:b w:val="0"/>
                <w:i w:val="0"/>
                <w:sz w:val="20"/>
                <w:szCs w:val="20"/>
              </w:rPr>
              <w:t>е</w:t>
            </w:r>
            <w:r w:rsidR="00B438D2" w:rsidRPr="00B438D2">
              <w:rPr>
                <w:rFonts w:ascii="Tahoma" w:hAnsi="Tahoma" w:cs="Tahoma"/>
                <w:b w:val="0"/>
                <w:i w:val="0"/>
                <w:sz w:val="20"/>
                <w:szCs w:val="20"/>
              </w:rPr>
              <w:t xml:space="preserve"> работ</w:t>
            </w:r>
            <w:r w:rsidR="00B438D2">
              <w:rPr>
                <w:rFonts w:ascii="Tahoma" w:hAnsi="Tahoma" w:cs="Tahoma"/>
                <w:b w:val="0"/>
                <w:i w:val="0"/>
                <w:sz w:val="20"/>
                <w:szCs w:val="20"/>
              </w:rPr>
              <w:t>ы</w:t>
            </w:r>
            <w:r w:rsidR="009459E6" w:rsidRPr="00390327">
              <w:rPr>
                <w:rFonts w:ascii="Tahoma" w:hAnsi="Tahoma" w:cs="Tahoma"/>
                <w:b w:val="0"/>
                <w:i w:val="0"/>
                <w:sz w:val="20"/>
                <w:szCs w:val="20"/>
              </w:rPr>
              <w:t>;</w:t>
            </w:r>
          </w:p>
          <w:p w:rsidR="004A7535" w:rsidRPr="008E23CB" w:rsidRDefault="004A7535" w:rsidP="00225DC3">
            <w:pPr>
              <w:pStyle w:val="2"/>
              <w:widowControl/>
              <w:numPr>
                <w:ilvl w:val="0"/>
                <w:numId w:val="2"/>
              </w:numPr>
              <w:autoSpaceDE/>
              <w:autoSpaceDN/>
              <w:adjustRightInd/>
              <w:spacing w:before="0" w:after="0"/>
              <w:ind w:left="146" w:right="114" w:firstLine="283"/>
              <w:jc w:val="both"/>
              <w:rPr>
                <w:rFonts w:ascii="Tahoma" w:hAnsi="Tahoma" w:cs="Tahoma"/>
                <w:b w:val="0"/>
                <w:i w:val="0"/>
                <w:sz w:val="20"/>
                <w:szCs w:val="20"/>
              </w:rPr>
            </w:pPr>
            <w:r w:rsidRPr="008E23CB">
              <w:rPr>
                <w:rFonts w:ascii="Tahoma" w:hAnsi="Tahoma" w:cs="Tahoma"/>
                <w:b w:val="0"/>
                <w:i w:val="0"/>
                <w:sz w:val="20"/>
                <w:szCs w:val="20"/>
              </w:rPr>
              <w:t>Пояснения о необходимости выполнения работ:</w:t>
            </w:r>
          </w:p>
          <w:p w:rsidR="003B1E6E" w:rsidRPr="004D2D85" w:rsidRDefault="004348FB" w:rsidP="00AE4952">
            <w:pPr>
              <w:pStyle w:val="09TableContent1"/>
              <w:ind w:left="146"/>
              <w:jc w:val="both"/>
              <w:rPr>
                <w:rFonts w:ascii="Tahoma" w:eastAsia="SimSun" w:hAnsi="Tahoma" w:cs="Tahoma"/>
                <w:bCs/>
                <w:iCs/>
                <w:sz w:val="20"/>
                <w:szCs w:val="20"/>
                <w:lang w:val="ru-RU" w:eastAsia="zh-CN"/>
              </w:rPr>
            </w:pPr>
            <w:r>
              <w:rPr>
                <w:rFonts w:ascii="Tahoma" w:hAnsi="Tahoma" w:cs="Tahoma"/>
                <w:sz w:val="20"/>
                <w:szCs w:val="20"/>
                <w:lang w:val="ru-RU"/>
              </w:rPr>
              <w:t xml:space="preserve">Необходимость строительства СКС обусловлена переездом подразделения контакт-центра в новое арендуемое помещение.  </w:t>
            </w:r>
          </w:p>
          <w:p w:rsidR="004A7535" w:rsidRPr="004C2657" w:rsidRDefault="004A7535" w:rsidP="004C2657">
            <w:pPr>
              <w:pStyle w:val="2"/>
              <w:widowControl/>
              <w:numPr>
                <w:ilvl w:val="0"/>
                <w:numId w:val="2"/>
              </w:numPr>
              <w:autoSpaceDE/>
              <w:autoSpaceDN/>
              <w:adjustRightInd/>
              <w:spacing w:before="0" w:after="0"/>
              <w:ind w:left="146" w:right="114" w:firstLine="283"/>
              <w:jc w:val="both"/>
              <w:rPr>
                <w:rFonts w:ascii="Tahoma" w:hAnsi="Tahoma" w:cs="Tahoma"/>
                <w:b w:val="0"/>
                <w:i w:val="0"/>
                <w:sz w:val="20"/>
                <w:szCs w:val="20"/>
              </w:rPr>
            </w:pPr>
            <w:r w:rsidRPr="008E23CB">
              <w:rPr>
                <w:rFonts w:ascii="Tahoma" w:hAnsi="Tahoma" w:cs="Tahoma"/>
                <w:b w:val="0"/>
                <w:i w:val="0"/>
                <w:sz w:val="20"/>
                <w:szCs w:val="20"/>
              </w:rPr>
              <w:t>Вид строительства</w:t>
            </w:r>
            <w:r w:rsidR="004C2657">
              <w:rPr>
                <w:rFonts w:ascii="Tahoma" w:hAnsi="Tahoma" w:cs="Tahoma"/>
                <w:b w:val="0"/>
                <w:i w:val="0"/>
                <w:sz w:val="20"/>
                <w:szCs w:val="20"/>
              </w:rPr>
              <w:t>: новое</w:t>
            </w:r>
          </w:p>
          <w:p w:rsidR="004A7535" w:rsidRPr="008E23CB" w:rsidRDefault="004A7535" w:rsidP="00225DC3">
            <w:pPr>
              <w:pStyle w:val="2"/>
              <w:widowControl/>
              <w:numPr>
                <w:ilvl w:val="0"/>
                <w:numId w:val="2"/>
              </w:numPr>
              <w:autoSpaceDE/>
              <w:autoSpaceDN/>
              <w:adjustRightInd/>
              <w:spacing w:before="0" w:after="0"/>
              <w:ind w:left="146" w:right="114" w:firstLine="283"/>
              <w:jc w:val="both"/>
              <w:rPr>
                <w:rFonts w:ascii="Tahoma" w:hAnsi="Tahoma" w:cs="Tahoma"/>
                <w:b w:val="0"/>
                <w:i w:val="0"/>
                <w:sz w:val="20"/>
                <w:szCs w:val="20"/>
              </w:rPr>
            </w:pPr>
            <w:r w:rsidRPr="008E23CB">
              <w:rPr>
                <w:rFonts w:ascii="Tahoma" w:hAnsi="Tahoma" w:cs="Tahoma"/>
                <w:b w:val="0"/>
                <w:i w:val="0"/>
                <w:sz w:val="20"/>
                <w:szCs w:val="20"/>
              </w:rPr>
              <w:t>Исходные данные:</w:t>
            </w:r>
          </w:p>
          <w:p w:rsidR="00B048DA" w:rsidRDefault="00B048DA" w:rsidP="00B438D2">
            <w:pPr>
              <w:ind w:left="146" w:firstLine="1"/>
              <w:rPr>
                <w:lang w:eastAsia="zh-CN"/>
              </w:rPr>
            </w:pPr>
            <w:r>
              <w:rPr>
                <w:lang w:eastAsia="zh-CN"/>
              </w:rPr>
              <w:t>- экспликация расположения рабочих мест;</w:t>
            </w:r>
            <w:r w:rsidR="00B438D2">
              <w:rPr>
                <w:lang w:eastAsia="zh-CN"/>
              </w:rPr>
              <w:t xml:space="preserve"> </w:t>
            </w:r>
          </w:p>
          <w:p w:rsidR="004A7535" w:rsidRDefault="004A7535" w:rsidP="00225DC3">
            <w:pPr>
              <w:pStyle w:val="2"/>
              <w:widowControl/>
              <w:numPr>
                <w:ilvl w:val="0"/>
                <w:numId w:val="2"/>
              </w:numPr>
              <w:autoSpaceDE/>
              <w:autoSpaceDN/>
              <w:adjustRightInd/>
              <w:spacing w:before="0" w:after="0"/>
              <w:ind w:left="146" w:right="114" w:firstLine="283"/>
              <w:jc w:val="both"/>
              <w:rPr>
                <w:rFonts w:ascii="Tahoma" w:hAnsi="Tahoma" w:cs="Tahoma"/>
                <w:b w:val="0"/>
                <w:i w:val="0"/>
                <w:sz w:val="20"/>
                <w:szCs w:val="20"/>
              </w:rPr>
            </w:pPr>
            <w:r w:rsidRPr="008E23CB">
              <w:rPr>
                <w:rFonts w:ascii="Tahoma" w:hAnsi="Tahoma" w:cs="Tahoma"/>
                <w:b w:val="0"/>
                <w:i w:val="0"/>
                <w:sz w:val="20"/>
                <w:szCs w:val="20"/>
              </w:rPr>
              <w:t xml:space="preserve">Основание для </w:t>
            </w:r>
            <w:r w:rsidR="00CA37A5" w:rsidRPr="008E23CB">
              <w:rPr>
                <w:rFonts w:ascii="Tahoma" w:hAnsi="Tahoma" w:cs="Tahoma"/>
                <w:b w:val="0"/>
                <w:i w:val="0"/>
                <w:sz w:val="20"/>
                <w:szCs w:val="20"/>
              </w:rPr>
              <w:t>строительства</w:t>
            </w:r>
            <w:r w:rsidRPr="008E23CB">
              <w:rPr>
                <w:rFonts w:ascii="Tahoma" w:hAnsi="Tahoma" w:cs="Tahoma"/>
                <w:b w:val="0"/>
                <w:i w:val="0"/>
                <w:sz w:val="20"/>
                <w:szCs w:val="20"/>
              </w:rPr>
              <w:t>:</w:t>
            </w:r>
          </w:p>
          <w:p w:rsidR="0008723B" w:rsidRPr="0008723B" w:rsidRDefault="0008723B" w:rsidP="0008723B">
            <w:pPr>
              <w:rPr>
                <w:lang w:eastAsia="zh-CN"/>
              </w:rPr>
            </w:pPr>
          </w:p>
          <w:p w:rsidR="004A7535" w:rsidRDefault="004A7535" w:rsidP="00225DC3">
            <w:pPr>
              <w:pStyle w:val="2"/>
              <w:widowControl/>
              <w:numPr>
                <w:ilvl w:val="0"/>
                <w:numId w:val="2"/>
              </w:numPr>
              <w:autoSpaceDE/>
              <w:autoSpaceDN/>
              <w:adjustRightInd/>
              <w:spacing w:before="0" w:after="0"/>
              <w:ind w:left="146" w:right="114" w:firstLine="283"/>
              <w:jc w:val="both"/>
              <w:rPr>
                <w:rFonts w:ascii="Tahoma" w:hAnsi="Tahoma" w:cs="Tahoma"/>
                <w:b w:val="0"/>
                <w:i w:val="0"/>
                <w:sz w:val="20"/>
                <w:szCs w:val="20"/>
              </w:rPr>
            </w:pPr>
            <w:r w:rsidRPr="008E23CB">
              <w:rPr>
                <w:rFonts w:ascii="Tahoma" w:hAnsi="Tahoma" w:cs="Tahoma"/>
                <w:b w:val="0"/>
                <w:i w:val="0"/>
                <w:sz w:val="20"/>
                <w:szCs w:val="20"/>
              </w:rPr>
              <w:t>Цели выполнения работ:</w:t>
            </w:r>
          </w:p>
          <w:p w:rsidR="00086322" w:rsidRPr="00086322" w:rsidRDefault="00086322" w:rsidP="00086322">
            <w:pPr>
              <w:pStyle w:val="09TableContent1"/>
              <w:ind w:left="147"/>
              <w:jc w:val="both"/>
              <w:rPr>
                <w:rFonts w:ascii="Tahoma" w:hAnsi="Tahoma"/>
                <w:sz w:val="20"/>
                <w:szCs w:val="20"/>
                <w:lang w:val="ru-RU" w:eastAsia="zh-CN"/>
              </w:rPr>
            </w:pPr>
            <w:r>
              <w:rPr>
                <w:rFonts w:ascii="Tahoma" w:hAnsi="Tahoma"/>
                <w:sz w:val="20"/>
                <w:szCs w:val="20"/>
                <w:lang w:val="ru-RU" w:eastAsia="zh-CN"/>
              </w:rPr>
              <w:t xml:space="preserve">- СКС </w:t>
            </w:r>
            <w:r w:rsidRPr="00086322">
              <w:rPr>
                <w:rFonts w:ascii="Tahoma" w:hAnsi="Tahoma"/>
                <w:sz w:val="20"/>
                <w:szCs w:val="20"/>
                <w:lang w:val="ru-RU" w:eastAsia="zh-CN"/>
              </w:rPr>
              <w:t xml:space="preserve">создается как базовая инфраструктура </w:t>
            </w:r>
            <w:r w:rsidR="0008723B">
              <w:rPr>
                <w:rFonts w:ascii="Tahoma" w:hAnsi="Tahoma"/>
                <w:sz w:val="20"/>
                <w:szCs w:val="20"/>
                <w:lang w:val="ru-RU" w:eastAsia="zh-CN"/>
              </w:rPr>
              <w:t>помещений</w:t>
            </w:r>
            <w:r w:rsidRPr="00086322">
              <w:rPr>
                <w:rFonts w:ascii="Tahoma" w:hAnsi="Tahoma"/>
                <w:sz w:val="20"/>
                <w:szCs w:val="20"/>
                <w:lang w:val="ru-RU" w:eastAsia="zh-CN"/>
              </w:rPr>
              <w:t xml:space="preserve">, обеспечивающая текущие и перспективные потребности по </w:t>
            </w:r>
          </w:p>
          <w:p w:rsidR="00086322" w:rsidRPr="00086322" w:rsidRDefault="00086322" w:rsidP="00086322">
            <w:pPr>
              <w:pStyle w:val="2"/>
              <w:widowControl/>
              <w:autoSpaceDE/>
              <w:autoSpaceDN/>
              <w:adjustRightInd/>
              <w:spacing w:before="0" w:after="0"/>
              <w:ind w:left="147" w:right="114"/>
              <w:jc w:val="both"/>
              <w:rPr>
                <w:rFonts w:ascii="Tahoma" w:eastAsia="Times New Roman" w:hAnsi="Tahoma" w:cs="Times New Roman"/>
                <w:b w:val="0"/>
                <w:bCs w:val="0"/>
                <w:i w:val="0"/>
                <w:iCs w:val="0"/>
                <w:sz w:val="20"/>
                <w:szCs w:val="20"/>
              </w:rPr>
            </w:pPr>
            <w:r w:rsidRPr="00086322">
              <w:rPr>
                <w:rFonts w:ascii="Tahoma" w:eastAsia="Times New Roman" w:hAnsi="Tahoma" w:cs="Times New Roman"/>
                <w:b w:val="0"/>
                <w:bCs w:val="0"/>
                <w:i w:val="0"/>
                <w:iCs w:val="0"/>
                <w:sz w:val="20"/>
                <w:szCs w:val="20"/>
              </w:rPr>
              <w:t>организации рабочих мест и передачи данных, голоса, видео внутри здания;</w:t>
            </w:r>
          </w:p>
          <w:p w:rsidR="00BB4EB1" w:rsidRPr="00AF136D" w:rsidRDefault="00086322" w:rsidP="00AF136D">
            <w:pPr>
              <w:pStyle w:val="2"/>
              <w:widowControl/>
              <w:autoSpaceDE/>
              <w:autoSpaceDN/>
              <w:adjustRightInd/>
              <w:spacing w:before="0" w:after="0"/>
              <w:ind w:left="147" w:right="114"/>
              <w:jc w:val="both"/>
              <w:rPr>
                <w:rFonts w:ascii="Tahoma" w:eastAsia="Times New Roman" w:hAnsi="Tahoma" w:cs="Times New Roman"/>
                <w:b w:val="0"/>
                <w:bCs w:val="0"/>
                <w:i w:val="0"/>
                <w:iCs w:val="0"/>
                <w:sz w:val="20"/>
                <w:szCs w:val="20"/>
              </w:rPr>
            </w:pPr>
            <w:r w:rsidRPr="00086322">
              <w:rPr>
                <w:rFonts w:ascii="Tahoma" w:eastAsia="Times New Roman" w:hAnsi="Tahoma" w:cs="Times New Roman"/>
                <w:b w:val="0"/>
                <w:bCs w:val="0"/>
                <w:i w:val="0"/>
                <w:iCs w:val="0"/>
                <w:sz w:val="20"/>
                <w:szCs w:val="20"/>
              </w:rPr>
              <w:t xml:space="preserve">- </w:t>
            </w:r>
            <w:r>
              <w:rPr>
                <w:rFonts w:ascii="Tahoma" w:eastAsia="Times New Roman" w:hAnsi="Tahoma" w:cs="Times New Roman"/>
                <w:b w:val="0"/>
                <w:bCs w:val="0"/>
                <w:i w:val="0"/>
                <w:iCs w:val="0"/>
                <w:sz w:val="20"/>
                <w:szCs w:val="20"/>
              </w:rPr>
              <w:t xml:space="preserve">СКС </w:t>
            </w:r>
            <w:r w:rsidRPr="00086322">
              <w:rPr>
                <w:rFonts w:ascii="Tahoma" w:eastAsia="Times New Roman" w:hAnsi="Tahoma" w:cs="Times New Roman"/>
                <w:b w:val="0"/>
                <w:bCs w:val="0"/>
                <w:i w:val="0"/>
                <w:iCs w:val="0"/>
                <w:sz w:val="20"/>
                <w:szCs w:val="20"/>
              </w:rPr>
              <w:t>обеспечивает легкость миграции пользователей внутри здания, сокращает время простоя оборудования в аварийных ситуациях, уменьшает затраты на обслуживание кабельных систем передачи данных, голоса, видео.</w:t>
            </w:r>
          </w:p>
        </w:tc>
      </w:tr>
      <w:tr w:rsidR="00981D92" w:rsidRPr="003A497F" w:rsidTr="003301FA">
        <w:trPr>
          <w:trHeight w:val="632"/>
        </w:trPr>
        <w:tc>
          <w:tcPr>
            <w:tcW w:w="556" w:type="dxa"/>
            <w:tcMar>
              <w:left w:w="28" w:type="dxa"/>
              <w:right w:w="28" w:type="dxa"/>
            </w:tcMar>
          </w:tcPr>
          <w:p w:rsidR="00981D92" w:rsidRPr="00DD5255" w:rsidRDefault="00981D92" w:rsidP="00981D92">
            <w:pPr>
              <w:jc w:val="center"/>
              <w:rPr>
                <w:rFonts w:cs="Tahoma"/>
                <w:szCs w:val="20"/>
              </w:rPr>
            </w:pPr>
            <w:r w:rsidRPr="00DD5255">
              <w:rPr>
                <w:rFonts w:cs="Tahoma"/>
                <w:szCs w:val="20"/>
              </w:rPr>
              <w:t>3.</w:t>
            </w:r>
          </w:p>
        </w:tc>
        <w:tc>
          <w:tcPr>
            <w:tcW w:w="2846" w:type="dxa"/>
          </w:tcPr>
          <w:p w:rsidR="00981D92" w:rsidRPr="00DD5255" w:rsidRDefault="00981D92" w:rsidP="00981D92">
            <w:pPr>
              <w:rPr>
                <w:rFonts w:cs="Tahoma"/>
                <w:szCs w:val="20"/>
              </w:rPr>
            </w:pPr>
            <w:r w:rsidRPr="00DD5255">
              <w:rPr>
                <w:rFonts w:cs="Tahoma"/>
                <w:szCs w:val="20"/>
              </w:rPr>
              <w:t>Требования к результату работ</w:t>
            </w:r>
            <w:r w:rsidRPr="00DD5255">
              <w:rPr>
                <w:rFonts w:cs="Tahoma"/>
                <w:szCs w:val="20"/>
              </w:rPr>
              <w:tab/>
            </w:r>
          </w:p>
        </w:tc>
        <w:tc>
          <w:tcPr>
            <w:tcW w:w="6096" w:type="dxa"/>
            <w:tcMar>
              <w:left w:w="28" w:type="dxa"/>
              <w:right w:w="28" w:type="dxa"/>
            </w:tcMar>
          </w:tcPr>
          <w:p w:rsidR="00981D92" w:rsidRPr="004C2657" w:rsidRDefault="00086322" w:rsidP="00436387">
            <w:pPr>
              <w:pStyle w:val="09TableContent1"/>
              <w:jc w:val="both"/>
              <w:rPr>
                <w:rFonts w:ascii="Tahoma" w:eastAsiaTheme="minorEastAsia" w:hAnsi="Tahoma" w:cs="Tahoma"/>
                <w:bCs/>
                <w:sz w:val="20"/>
                <w:szCs w:val="20"/>
                <w:lang w:val="ru-RU"/>
              </w:rPr>
            </w:pPr>
            <w:r>
              <w:rPr>
                <w:rFonts w:ascii="Tahoma" w:eastAsiaTheme="minorEastAsia" w:hAnsi="Tahoma" w:cs="Tahoma"/>
                <w:bCs/>
                <w:sz w:val="20"/>
                <w:szCs w:val="20"/>
                <w:lang w:val="ru-RU"/>
              </w:rPr>
              <w:t xml:space="preserve">Создание </w:t>
            </w:r>
            <w:r w:rsidR="004C2657" w:rsidRPr="004C2657">
              <w:rPr>
                <w:rFonts w:ascii="Tahoma" w:eastAsiaTheme="minorEastAsia" w:hAnsi="Tahoma" w:cs="Tahoma"/>
                <w:bCs/>
                <w:sz w:val="20"/>
                <w:szCs w:val="20"/>
                <w:lang w:val="ru-RU"/>
              </w:rPr>
              <w:t>структурированной кабельной системы соответствующ</w:t>
            </w:r>
            <w:r w:rsidR="004C2657">
              <w:rPr>
                <w:rFonts w:ascii="Tahoma" w:eastAsiaTheme="minorEastAsia" w:hAnsi="Tahoma" w:cs="Tahoma"/>
                <w:bCs/>
                <w:sz w:val="20"/>
                <w:szCs w:val="20"/>
                <w:lang w:val="ru-RU"/>
              </w:rPr>
              <w:t>ей</w:t>
            </w:r>
            <w:r w:rsidR="004C2657" w:rsidRPr="004C2657" w:rsidDel="0066328F">
              <w:rPr>
                <w:rFonts w:ascii="Tahoma" w:eastAsiaTheme="minorEastAsia" w:hAnsi="Tahoma" w:cs="Tahoma"/>
                <w:bCs/>
                <w:sz w:val="20"/>
                <w:szCs w:val="20"/>
                <w:lang w:val="ru-RU"/>
              </w:rPr>
              <w:t xml:space="preserve"> </w:t>
            </w:r>
            <w:r w:rsidR="004C2657" w:rsidRPr="004C2657">
              <w:rPr>
                <w:rFonts w:ascii="Tahoma" w:eastAsiaTheme="minorEastAsia" w:hAnsi="Tahoma" w:cs="Tahoma"/>
                <w:bCs/>
                <w:sz w:val="20"/>
                <w:szCs w:val="20"/>
                <w:lang w:val="ru-RU"/>
              </w:rPr>
              <w:t>требованиям приказа от 26.11.2019 №342 «Об утверждении стандарта построения структурированных кабельных систем»</w:t>
            </w:r>
            <w:r w:rsidR="009B4A53">
              <w:rPr>
                <w:rFonts w:ascii="Tahoma" w:eastAsiaTheme="minorEastAsia" w:hAnsi="Tahoma" w:cs="Tahoma"/>
                <w:bCs/>
                <w:sz w:val="20"/>
                <w:szCs w:val="20"/>
                <w:lang w:val="ru-RU"/>
              </w:rPr>
              <w:t xml:space="preserve"> утвержденный </w:t>
            </w:r>
            <w:r w:rsidR="00436387">
              <w:rPr>
                <w:rFonts w:ascii="Tahoma" w:eastAsiaTheme="minorEastAsia" w:hAnsi="Tahoma" w:cs="Tahoma"/>
                <w:bCs/>
                <w:sz w:val="20"/>
                <w:szCs w:val="20"/>
                <w:lang w:val="ru-RU"/>
              </w:rPr>
              <w:t>ПАО Т Плюс.</w:t>
            </w:r>
          </w:p>
        </w:tc>
      </w:tr>
      <w:tr w:rsidR="00981D92" w:rsidRPr="003A497F" w:rsidTr="003301FA">
        <w:trPr>
          <w:trHeight w:val="632"/>
        </w:trPr>
        <w:tc>
          <w:tcPr>
            <w:tcW w:w="556" w:type="dxa"/>
            <w:tcMar>
              <w:left w:w="28" w:type="dxa"/>
              <w:right w:w="28" w:type="dxa"/>
            </w:tcMar>
          </w:tcPr>
          <w:p w:rsidR="00981D92" w:rsidRPr="00DD5255" w:rsidRDefault="00981D92" w:rsidP="00981D92">
            <w:pPr>
              <w:jc w:val="center"/>
              <w:rPr>
                <w:rFonts w:cs="Tahoma"/>
                <w:szCs w:val="20"/>
              </w:rPr>
            </w:pPr>
            <w:r w:rsidRPr="00DD5255">
              <w:rPr>
                <w:rFonts w:cs="Tahoma"/>
                <w:szCs w:val="20"/>
              </w:rPr>
              <w:t>4.</w:t>
            </w:r>
          </w:p>
        </w:tc>
        <w:tc>
          <w:tcPr>
            <w:tcW w:w="2846" w:type="dxa"/>
          </w:tcPr>
          <w:p w:rsidR="00981D92" w:rsidRPr="00DD5255" w:rsidRDefault="00981D92" w:rsidP="00CE4327">
            <w:pPr>
              <w:rPr>
                <w:rFonts w:cs="Tahoma"/>
                <w:szCs w:val="20"/>
              </w:rPr>
            </w:pPr>
            <w:r w:rsidRPr="00DD5255">
              <w:rPr>
                <w:rFonts w:eastAsia="Calibri" w:cs="Tahoma"/>
                <w:szCs w:val="20"/>
              </w:rPr>
              <w:t>Объем работ</w:t>
            </w:r>
          </w:p>
        </w:tc>
        <w:tc>
          <w:tcPr>
            <w:tcW w:w="6096" w:type="dxa"/>
            <w:tcMar>
              <w:left w:w="28" w:type="dxa"/>
              <w:right w:w="28" w:type="dxa"/>
            </w:tcMar>
          </w:tcPr>
          <w:p w:rsidR="00BB4EB1" w:rsidRPr="00E061B6" w:rsidRDefault="00BB4EB1" w:rsidP="00320785">
            <w:pPr>
              <w:pStyle w:val="af4"/>
              <w:numPr>
                <w:ilvl w:val="0"/>
                <w:numId w:val="18"/>
              </w:numPr>
              <w:ind w:right="114"/>
              <w:rPr>
                <w:rFonts w:cs="Tahoma"/>
                <w:szCs w:val="20"/>
              </w:rPr>
            </w:pPr>
            <w:r w:rsidRPr="00E061B6">
              <w:rPr>
                <w:rFonts w:cs="Tahoma"/>
                <w:szCs w:val="20"/>
              </w:rPr>
              <w:t>Этапы строительства:</w:t>
            </w:r>
          </w:p>
          <w:p w:rsidR="00BB4EB1" w:rsidRPr="00E061B6" w:rsidRDefault="00BB4EB1" w:rsidP="00320785">
            <w:pPr>
              <w:pStyle w:val="af4"/>
              <w:ind w:right="114"/>
              <w:rPr>
                <w:rFonts w:cs="Tahoma"/>
                <w:szCs w:val="20"/>
              </w:rPr>
            </w:pPr>
          </w:p>
          <w:p w:rsidR="00BB4EB1" w:rsidRDefault="00BB4EB1" w:rsidP="00320785">
            <w:pPr>
              <w:ind w:right="114"/>
              <w:rPr>
                <w:rFonts w:cs="Tahoma"/>
              </w:rPr>
            </w:pPr>
            <w:r w:rsidRPr="00DD5255">
              <w:rPr>
                <w:rFonts w:cs="Tahoma"/>
                <w:szCs w:val="20"/>
              </w:rPr>
              <w:t xml:space="preserve">1.1. </w:t>
            </w:r>
            <w:r>
              <w:rPr>
                <w:lang w:eastAsia="zh-CN"/>
              </w:rPr>
              <w:t>Поставка оборудования, материалов и в</w:t>
            </w:r>
            <w:r w:rsidRPr="00A76405">
              <w:rPr>
                <w:lang w:eastAsia="zh-CN"/>
              </w:rPr>
              <w:t>ыполнение строительно-монтажных работ по созданию СКС</w:t>
            </w:r>
            <w:r>
              <w:rPr>
                <w:rFonts w:cs="Tahoma"/>
              </w:rPr>
              <w:t>. В том числе:</w:t>
            </w:r>
          </w:p>
          <w:p w:rsidR="00D77196" w:rsidRPr="00D77196" w:rsidRDefault="00D77196" w:rsidP="00320785">
            <w:pPr>
              <w:ind w:left="429" w:right="114"/>
              <w:rPr>
                <w:rFonts w:cs="Tahoma"/>
                <w:szCs w:val="20"/>
              </w:rPr>
            </w:pPr>
          </w:p>
          <w:p w:rsidR="00634880" w:rsidRDefault="00634880" w:rsidP="00320785">
            <w:pPr>
              <w:pStyle w:val="af4"/>
              <w:numPr>
                <w:ilvl w:val="0"/>
                <w:numId w:val="19"/>
              </w:numPr>
              <w:ind w:right="114"/>
              <w:jc w:val="both"/>
              <w:rPr>
                <w:rFonts w:cs="Tahoma"/>
                <w:szCs w:val="20"/>
              </w:rPr>
            </w:pPr>
            <w:r>
              <w:rPr>
                <w:rFonts w:cs="Tahoma"/>
                <w:szCs w:val="20"/>
              </w:rPr>
              <w:t>Монтаж телекоммуникационной стойки – 1шт.;</w:t>
            </w:r>
          </w:p>
          <w:p w:rsidR="00634880" w:rsidRDefault="00634880" w:rsidP="00320785">
            <w:pPr>
              <w:pStyle w:val="af4"/>
              <w:numPr>
                <w:ilvl w:val="0"/>
                <w:numId w:val="19"/>
              </w:numPr>
              <w:ind w:right="114"/>
              <w:jc w:val="both"/>
              <w:rPr>
                <w:rFonts w:cs="Tahoma"/>
                <w:szCs w:val="20"/>
              </w:rPr>
            </w:pPr>
            <w:r>
              <w:rPr>
                <w:rFonts w:cs="Tahoma"/>
                <w:szCs w:val="20"/>
              </w:rPr>
              <w:t xml:space="preserve">Монтаж оборудования в телекоммуникационную стойку (кабельный органайзер – 7 шт., </w:t>
            </w:r>
            <w:proofErr w:type="spellStart"/>
            <w:r>
              <w:rPr>
                <w:rFonts w:cs="Tahoma"/>
                <w:szCs w:val="20"/>
              </w:rPr>
              <w:t>патч</w:t>
            </w:r>
            <w:proofErr w:type="spellEnd"/>
            <w:r>
              <w:rPr>
                <w:rFonts w:cs="Tahoma"/>
                <w:szCs w:val="20"/>
              </w:rPr>
              <w:t>-панель 24 порта – 7шт., блок электрических розеток 1U – 1 шт.))</w:t>
            </w:r>
          </w:p>
          <w:p w:rsidR="004403EB" w:rsidRPr="004403EB" w:rsidRDefault="00D77196" w:rsidP="00320785">
            <w:pPr>
              <w:pStyle w:val="af4"/>
              <w:numPr>
                <w:ilvl w:val="0"/>
                <w:numId w:val="19"/>
              </w:numPr>
              <w:ind w:right="114"/>
              <w:jc w:val="both"/>
              <w:rPr>
                <w:rFonts w:cs="Tahoma"/>
                <w:szCs w:val="20"/>
              </w:rPr>
            </w:pPr>
            <w:r>
              <w:rPr>
                <w:rFonts w:cs="Tahoma"/>
                <w:szCs w:val="20"/>
              </w:rPr>
              <w:t xml:space="preserve">Монтаж электрического щитка распределительного </w:t>
            </w:r>
            <w:r w:rsidR="004403EB" w:rsidRPr="004403EB">
              <w:rPr>
                <w:rFonts w:cs="Tahoma"/>
                <w:szCs w:val="20"/>
              </w:rPr>
              <w:t>ЩРн-</w:t>
            </w:r>
            <w:r w:rsidR="00634880">
              <w:rPr>
                <w:rFonts w:cs="Tahoma"/>
                <w:szCs w:val="20"/>
              </w:rPr>
              <w:t>П24</w:t>
            </w:r>
            <w:r w:rsidRPr="00D77196">
              <w:rPr>
                <w:rFonts w:cs="Tahoma"/>
                <w:szCs w:val="20"/>
              </w:rPr>
              <w:t xml:space="preserve"> – </w:t>
            </w:r>
            <w:r w:rsidR="00EB7E66">
              <w:rPr>
                <w:rFonts w:cs="Tahoma"/>
                <w:szCs w:val="20"/>
              </w:rPr>
              <w:t>1</w:t>
            </w:r>
            <w:r w:rsidR="005928FB" w:rsidRPr="00D77196">
              <w:rPr>
                <w:rFonts w:cs="Tahoma"/>
                <w:szCs w:val="20"/>
              </w:rPr>
              <w:t xml:space="preserve"> </w:t>
            </w:r>
            <w:proofErr w:type="spellStart"/>
            <w:r>
              <w:rPr>
                <w:rFonts w:cs="Tahoma"/>
                <w:szCs w:val="20"/>
              </w:rPr>
              <w:t>шт</w:t>
            </w:r>
            <w:proofErr w:type="spellEnd"/>
            <w:r w:rsidR="00121E81">
              <w:rPr>
                <w:rFonts w:cs="Tahoma"/>
                <w:szCs w:val="20"/>
              </w:rPr>
              <w:t>;</w:t>
            </w:r>
          </w:p>
          <w:p w:rsidR="00D77196" w:rsidRDefault="00D77196" w:rsidP="00EB7E66">
            <w:pPr>
              <w:pStyle w:val="af4"/>
              <w:numPr>
                <w:ilvl w:val="0"/>
                <w:numId w:val="19"/>
              </w:numPr>
              <w:ind w:right="114"/>
              <w:jc w:val="both"/>
              <w:rPr>
                <w:rFonts w:cs="Tahoma"/>
                <w:szCs w:val="20"/>
              </w:rPr>
            </w:pPr>
            <w:r>
              <w:rPr>
                <w:rFonts w:cs="Tahoma"/>
                <w:szCs w:val="20"/>
              </w:rPr>
              <w:t xml:space="preserve">Установка в </w:t>
            </w:r>
            <w:r w:rsidR="00C413A0">
              <w:rPr>
                <w:rFonts w:cs="Tahoma"/>
                <w:szCs w:val="20"/>
              </w:rPr>
              <w:t>смонтированны</w:t>
            </w:r>
            <w:r w:rsidR="00EB7E66">
              <w:rPr>
                <w:rFonts w:cs="Tahoma"/>
                <w:szCs w:val="20"/>
              </w:rPr>
              <w:t>й</w:t>
            </w:r>
            <w:r w:rsidR="00C413A0">
              <w:rPr>
                <w:rFonts w:cs="Tahoma"/>
                <w:szCs w:val="20"/>
              </w:rPr>
              <w:t xml:space="preserve"> электрически</w:t>
            </w:r>
            <w:r w:rsidR="00EB7E66">
              <w:rPr>
                <w:rFonts w:cs="Tahoma"/>
                <w:szCs w:val="20"/>
              </w:rPr>
              <w:t>й</w:t>
            </w:r>
            <w:r w:rsidR="00C413A0">
              <w:rPr>
                <w:rFonts w:cs="Tahoma"/>
                <w:szCs w:val="20"/>
              </w:rPr>
              <w:t xml:space="preserve"> </w:t>
            </w:r>
            <w:r>
              <w:rPr>
                <w:rFonts w:cs="Tahoma"/>
                <w:szCs w:val="20"/>
              </w:rPr>
              <w:t>щит</w:t>
            </w:r>
            <w:r w:rsidR="00EB7E66">
              <w:rPr>
                <w:rFonts w:cs="Tahoma"/>
                <w:szCs w:val="20"/>
              </w:rPr>
              <w:t>о</w:t>
            </w:r>
            <w:r>
              <w:rPr>
                <w:rFonts w:cs="Tahoma"/>
                <w:szCs w:val="20"/>
              </w:rPr>
              <w:t>к распределительны</w:t>
            </w:r>
            <w:r w:rsidR="00EB7E66">
              <w:rPr>
                <w:rFonts w:cs="Tahoma"/>
                <w:szCs w:val="20"/>
              </w:rPr>
              <w:t>й</w:t>
            </w:r>
            <w:r>
              <w:rPr>
                <w:rFonts w:cs="Tahoma"/>
                <w:szCs w:val="20"/>
              </w:rPr>
              <w:t xml:space="preserve">: автоматический выключатель </w:t>
            </w:r>
            <w:r w:rsidR="00EB7E66">
              <w:rPr>
                <w:rFonts w:cs="Tahoma"/>
                <w:szCs w:val="20"/>
              </w:rPr>
              <w:lastRenderedPageBreak/>
              <w:t>одно</w:t>
            </w:r>
            <w:r w:rsidR="00DB27F2">
              <w:rPr>
                <w:rFonts w:cs="Tahoma"/>
                <w:szCs w:val="20"/>
              </w:rPr>
              <w:t>полюсный</w:t>
            </w:r>
            <w:r w:rsidR="00F92A62">
              <w:rPr>
                <w:rFonts w:cs="Tahoma"/>
                <w:szCs w:val="20"/>
              </w:rPr>
              <w:t xml:space="preserve"> – </w:t>
            </w:r>
            <w:r w:rsidR="00634880">
              <w:rPr>
                <w:rFonts w:cs="Tahoma"/>
                <w:szCs w:val="20"/>
              </w:rPr>
              <w:t>11</w:t>
            </w:r>
            <w:r w:rsidR="00164927">
              <w:rPr>
                <w:rFonts w:cs="Tahoma"/>
                <w:szCs w:val="20"/>
              </w:rPr>
              <w:t xml:space="preserve"> </w:t>
            </w:r>
            <w:proofErr w:type="spellStart"/>
            <w:r w:rsidR="00DB27F2">
              <w:rPr>
                <w:rFonts w:cs="Tahoma"/>
                <w:szCs w:val="20"/>
              </w:rPr>
              <w:t>шт</w:t>
            </w:r>
            <w:proofErr w:type="spellEnd"/>
            <w:r w:rsidR="00312418">
              <w:rPr>
                <w:rFonts w:cs="Tahoma"/>
                <w:szCs w:val="20"/>
              </w:rPr>
              <w:t xml:space="preserve">, автоматический выключатель </w:t>
            </w:r>
            <w:proofErr w:type="gramStart"/>
            <w:r w:rsidR="00EB7E66">
              <w:rPr>
                <w:rFonts w:cs="Tahoma"/>
                <w:szCs w:val="20"/>
              </w:rPr>
              <w:t>трех</w:t>
            </w:r>
            <w:r w:rsidR="00DB27F2">
              <w:rPr>
                <w:rFonts w:cs="Tahoma"/>
                <w:szCs w:val="20"/>
              </w:rPr>
              <w:t xml:space="preserve">полюсный </w:t>
            </w:r>
            <w:r w:rsidR="00312418" w:rsidRPr="00312418">
              <w:rPr>
                <w:rFonts w:cs="Tahoma"/>
                <w:szCs w:val="20"/>
              </w:rPr>
              <w:t xml:space="preserve"> –</w:t>
            </w:r>
            <w:proofErr w:type="gramEnd"/>
            <w:r w:rsidR="00312418" w:rsidRPr="00312418">
              <w:rPr>
                <w:rFonts w:cs="Tahoma"/>
                <w:szCs w:val="20"/>
              </w:rPr>
              <w:t xml:space="preserve"> </w:t>
            </w:r>
            <w:r w:rsidR="00EB7E66">
              <w:rPr>
                <w:rFonts w:cs="Tahoma"/>
                <w:szCs w:val="20"/>
              </w:rPr>
              <w:t>1</w:t>
            </w:r>
            <w:r w:rsidR="00DB27F2">
              <w:rPr>
                <w:rFonts w:cs="Tahoma"/>
                <w:szCs w:val="20"/>
              </w:rPr>
              <w:t xml:space="preserve"> </w:t>
            </w:r>
            <w:proofErr w:type="spellStart"/>
            <w:r w:rsidR="00312418">
              <w:rPr>
                <w:rFonts w:cs="Tahoma"/>
                <w:szCs w:val="20"/>
              </w:rPr>
              <w:t>шт</w:t>
            </w:r>
            <w:proofErr w:type="spellEnd"/>
            <w:r w:rsidR="00DB27F2" w:rsidRPr="00312418">
              <w:rPr>
                <w:rFonts w:cs="Tahoma"/>
                <w:szCs w:val="20"/>
              </w:rPr>
              <w:t>;</w:t>
            </w:r>
          </w:p>
          <w:p w:rsidR="007C6B4C" w:rsidRDefault="00D77196" w:rsidP="00320785">
            <w:pPr>
              <w:pStyle w:val="af4"/>
              <w:numPr>
                <w:ilvl w:val="0"/>
                <w:numId w:val="19"/>
              </w:numPr>
              <w:ind w:right="114"/>
              <w:jc w:val="both"/>
              <w:rPr>
                <w:rFonts w:cs="Tahoma"/>
                <w:szCs w:val="20"/>
              </w:rPr>
            </w:pPr>
            <w:r w:rsidRPr="000434AF">
              <w:rPr>
                <w:rFonts w:cs="Tahoma"/>
                <w:szCs w:val="20"/>
              </w:rPr>
              <w:t xml:space="preserve">Установка </w:t>
            </w:r>
            <w:r w:rsidR="00EB7E66">
              <w:rPr>
                <w:rFonts w:cs="Tahoma"/>
                <w:szCs w:val="20"/>
              </w:rPr>
              <w:t>в существующий т</w:t>
            </w:r>
            <w:r w:rsidR="00381FEE" w:rsidRPr="00381FEE">
              <w:rPr>
                <w:rFonts w:cs="Tahoma"/>
                <w:szCs w:val="20"/>
              </w:rPr>
              <w:t>е</w:t>
            </w:r>
            <w:r w:rsidR="00EB7E66">
              <w:rPr>
                <w:rFonts w:cs="Tahoma"/>
                <w:szCs w:val="20"/>
              </w:rPr>
              <w:t>лекоммуникационный шкаф</w:t>
            </w:r>
            <w:r>
              <w:rPr>
                <w:rFonts w:cs="Tahoma"/>
                <w:szCs w:val="20"/>
              </w:rPr>
              <w:t xml:space="preserve">: </w:t>
            </w:r>
            <w:proofErr w:type="spellStart"/>
            <w:r w:rsidRPr="000434AF">
              <w:rPr>
                <w:rFonts w:cs="Tahoma"/>
                <w:szCs w:val="20"/>
              </w:rPr>
              <w:t>патч</w:t>
            </w:r>
            <w:proofErr w:type="spellEnd"/>
            <w:r w:rsidRPr="000434AF">
              <w:rPr>
                <w:rFonts w:cs="Tahoma"/>
                <w:szCs w:val="20"/>
              </w:rPr>
              <w:t>-панел</w:t>
            </w:r>
            <w:r>
              <w:rPr>
                <w:rFonts w:cs="Tahoma"/>
                <w:szCs w:val="20"/>
              </w:rPr>
              <w:t xml:space="preserve">ь - </w:t>
            </w:r>
            <w:r w:rsidR="00EB7E66">
              <w:rPr>
                <w:rFonts w:cs="Tahoma"/>
                <w:szCs w:val="20"/>
              </w:rPr>
              <w:t>4</w:t>
            </w:r>
            <w:r w:rsidRPr="000434AF">
              <w:rPr>
                <w:rFonts w:cs="Tahoma"/>
                <w:szCs w:val="20"/>
              </w:rPr>
              <w:t xml:space="preserve"> </w:t>
            </w:r>
            <w:proofErr w:type="spellStart"/>
            <w:r w:rsidRPr="000434AF">
              <w:rPr>
                <w:rFonts w:cs="Tahoma"/>
                <w:szCs w:val="20"/>
              </w:rPr>
              <w:t>шт</w:t>
            </w:r>
            <w:proofErr w:type="spellEnd"/>
            <w:r w:rsidR="00EB10CE">
              <w:rPr>
                <w:rFonts w:cs="Tahoma"/>
                <w:szCs w:val="20"/>
              </w:rPr>
              <w:t xml:space="preserve"> (включая разделку кабеля витая пара)</w:t>
            </w:r>
            <w:r w:rsidRPr="000434AF">
              <w:rPr>
                <w:rFonts w:cs="Tahoma"/>
                <w:szCs w:val="20"/>
              </w:rPr>
              <w:t xml:space="preserve">, органайзер </w:t>
            </w:r>
            <w:r>
              <w:rPr>
                <w:rFonts w:cs="Tahoma"/>
                <w:szCs w:val="20"/>
              </w:rPr>
              <w:t xml:space="preserve">- </w:t>
            </w:r>
            <w:r w:rsidR="00EB7E66">
              <w:rPr>
                <w:rFonts w:cs="Tahoma"/>
                <w:szCs w:val="20"/>
              </w:rPr>
              <w:t>4</w:t>
            </w:r>
            <w:r w:rsidRPr="000434AF">
              <w:rPr>
                <w:rFonts w:cs="Tahoma"/>
                <w:szCs w:val="20"/>
              </w:rPr>
              <w:t xml:space="preserve"> </w:t>
            </w:r>
            <w:proofErr w:type="spellStart"/>
            <w:r w:rsidRPr="000434AF">
              <w:rPr>
                <w:rFonts w:cs="Tahoma"/>
                <w:szCs w:val="20"/>
              </w:rPr>
              <w:t>шт</w:t>
            </w:r>
            <w:proofErr w:type="spellEnd"/>
            <w:r>
              <w:rPr>
                <w:rFonts w:cs="Tahoma"/>
                <w:szCs w:val="20"/>
              </w:rPr>
              <w:t>;</w:t>
            </w:r>
          </w:p>
          <w:p w:rsidR="007C6B4C" w:rsidRDefault="007C6B4C" w:rsidP="00D7450D">
            <w:pPr>
              <w:pStyle w:val="af4"/>
              <w:numPr>
                <w:ilvl w:val="0"/>
                <w:numId w:val="19"/>
              </w:numPr>
              <w:ind w:left="365" w:right="114"/>
              <w:jc w:val="both"/>
            </w:pPr>
            <w:r w:rsidRPr="007B0BCF">
              <w:rPr>
                <w:rFonts w:cs="Tahoma"/>
                <w:szCs w:val="20"/>
              </w:rPr>
              <w:t xml:space="preserve">Монтаж </w:t>
            </w:r>
            <w:proofErr w:type="gramStart"/>
            <w:r w:rsidRPr="007B0BCF">
              <w:rPr>
                <w:rFonts w:cs="Tahoma"/>
                <w:szCs w:val="20"/>
              </w:rPr>
              <w:t>лотков</w:t>
            </w:r>
            <w:proofErr w:type="gramEnd"/>
            <w:r w:rsidRPr="007B0BCF">
              <w:rPr>
                <w:rFonts w:cs="Tahoma"/>
                <w:szCs w:val="20"/>
              </w:rPr>
              <w:t xml:space="preserve"> </w:t>
            </w:r>
            <w:r w:rsidR="00EB7E66" w:rsidRPr="007B0BCF">
              <w:rPr>
                <w:rFonts w:cs="Tahoma"/>
                <w:szCs w:val="20"/>
              </w:rPr>
              <w:t>перфорированных</w:t>
            </w:r>
            <w:r w:rsidRPr="007B0BCF">
              <w:rPr>
                <w:color w:val="000000"/>
              </w:rPr>
              <w:t xml:space="preserve"> </w:t>
            </w:r>
            <w:r w:rsidR="007B0BCF">
              <w:rPr>
                <w:color w:val="000000"/>
              </w:rPr>
              <w:t>100*50</w:t>
            </w:r>
            <w:r w:rsidR="00EB7E66" w:rsidRPr="007B0BCF">
              <w:rPr>
                <w:color w:val="000000"/>
              </w:rPr>
              <w:t xml:space="preserve"> – </w:t>
            </w:r>
            <w:r w:rsidR="007B0BCF">
              <w:rPr>
                <w:color w:val="000000"/>
              </w:rPr>
              <w:t>18</w:t>
            </w:r>
            <w:r w:rsidR="00AA3AC1" w:rsidRPr="007B0BCF">
              <w:rPr>
                <w:color w:val="000000"/>
              </w:rPr>
              <w:t xml:space="preserve"> м</w:t>
            </w:r>
            <w:r w:rsidR="007B0BCF">
              <w:rPr>
                <w:color w:val="000000"/>
              </w:rPr>
              <w:t>, 200*50 – 9м</w:t>
            </w:r>
            <w:r w:rsidR="00517074" w:rsidRPr="007B0BCF">
              <w:rPr>
                <w:color w:val="000000"/>
              </w:rPr>
              <w:t>;</w:t>
            </w:r>
            <w:r>
              <w:t xml:space="preserve"> </w:t>
            </w:r>
          </w:p>
          <w:p w:rsidR="0066117F" w:rsidRDefault="00BB4EB1" w:rsidP="00736D69">
            <w:pPr>
              <w:pStyle w:val="af4"/>
              <w:numPr>
                <w:ilvl w:val="0"/>
                <w:numId w:val="19"/>
              </w:numPr>
              <w:ind w:right="114"/>
              <w:jc w:val="both"/>
              <w:rPr>
                <w:rFonts w:cs="Tahoma"/>
                <w:szCs w:val="20"/>
              </w:rPr>
            </w:pPr>
            <w:r w:rsidRPr="00D55AAF">
              <w:rPr>
                <w:rFonts w:cs="Tahoma"/>
                <w:szCs w:val="20"/>
              </w:rPr>
              <w:t xml:space="preserve">Монтаж кабель-канала, включая разделительную перегородку, углы, повороты, стыки, заглушки, тройники, сверление </w:t>
            </w:r>
            <w:r w:rsidR="007B51D5">
              <w:rPr>
                <w:rFonts w:cs="Tahoma"/>
                <w:szCs w:val="20"/>
              </w:rPr>
              <w:t xml:space="preserve">и герметизацию </w:t>
            </w:r>
            <w:r w:rsidRPr="00D55AAF">
              <w:rPr>
                <w:rFonts w:cs="Tahoma"/>
                <w:szCs w:val="20"/>
              </w:rPr>
              <w:t xml:space="preserve">проходных отверстий – </w:t>
            </w:r>
            <w:r w:rsidR="007B0BCF">
              <w:rPr>
                <w:rFonts w:cs="Tahoma"/>
                <w:szCs w:val="20"/>
              </w:rPr>
              <w:t>116</w:t>
            </w:r>
            <w:r w:rsidRPr="00D55AAF">
              <w:rPr>
                <w:rFonts w:cs="Tahoma"/>
                <w:szCs w:val="20"/>
              </w:rPr>
              <w:t xml:space="preserve"> м</w:t>
            </w:r>
          </w:p>
          <w:p w:rsidR="0066117F" w:rsidRDefault="0066117F" w:rsidP="00EB7E66">
            <w:pPr>
              <w:pStyle w:val="af4"/>
              <w:ind w:left="360" w:right="114"/>
              <w:jc w:val="both"/>
              <w:rPr>
                <w:rFonts w:cs="Tahoma"/>
                <w:szCs w:val="20"/>
              </w:rPr>
            </w:pPr>
            <w:r>
              <w:rPr>
                <w:rFonts w:cs="Tahoma"/>
                <w:szCs w:val="20"/>
              </w:rPr>
              <w:t xml:space="preserve">     Отверстия</w:t>
            </w:r>
            <w:r w:rsidR="00EB7E66">
              <w:rPr>
                <w:rFonts w:cs="Tahoma"/>
                <w:szCs w:val="20"/>
              </w:rPr>
              <w:t xml:space="preserve"> в</w:t>
            </w:r>
            <w:r>
              <w:rPr>
                <w:rFonts w:cs="Tahoma"/>
                <w:szCs w:val="20"/>
              </w:rPr>
              <w:t xml:space="preserve"> </w:t>
            </w:r>
            <w:r w:rsidR="007B0BCF">
              <w:rPr>
                <w:rFonts w:cs="Tahoma"/>
                <w:szCs w:val="20"/>
              </w:rPr>
              <w:t>стенах</w:t>
            </w:r>
            <w:r>
              <w:rPr>
                <w:rFonts w:cs="Tahoma"/>
                <w:szCs w:val="20"/>
              </w:rPr>
              <w:t xml:space="preserve">: </w:t>
            </w:r>
            <w:r w:rsidRPr="0066117F">
              <w:rPr>
                <w:rFonts w:cs="Tahoma"/>
                <w:szCs w:val="20"/>
              </w:rPr>
              <w:t>ø</w:t>
            </w:r>
            <w:r w:rsidR="007B0BCF">
              <w:rPr>
                <w:rFonts w:cs="Tahoma"/>
                <w:szCs w:val="20"/>
              </w:rPr>
              <w:t>30</w:t>
            </w:r>
            <w:r>
              <w:rPr>
                <w:rFonts w:cs="Tahoma"/>
                <w:szCs w:val="20"/>
              </w:rPr>
              <w:t xml:space="preserve">мм – </w:t>
            </w:r>
            <w:r w:rsidR="007B0BCF">
              <w:rPr>
                <w:rFonts w:cs="Tahoma"/>
                <w:szCs w:val="20"/>
              </w:rPr>
              <w:t>30</w:t>
            </w:r>
            <w:r w:rsidR="00EB7E66">
              <w:rPr>
                <w:rFonts w:cs="Tahoma"/>
                <w:szCs w:val="20"/>
              </w:rPr>
              <w:t>ш</w:t>
            </w:r>
            <w:r w:rsidR="007B0BCF">
              <w:rPr>
                <w:rFonts w:cs="Tahoma"/>
                <w:szCs w:val="20"/>
              </w:rPr>
              <w:t>т</w:t>
            </w:r>
            <w:r w:rsidR="00BB4EB1" w:rsidRPr="00D55AAF">
              <w:rPr>
                <w:rFonts w:cs="Tahoma"/>
                <w:szCs w:val="20"/>
              </w:rPr>
              <w:t>;</w:t>
            </w:r>
            <w:r>
              <w:rPr>
                <w:rFonts w:cs="Tahoma"/>
                <w:szCs w:val="20"/>
              </w:rPr>
              <w:t xml:space="preserve"> </w:t>
            </w:r>
          </w:p>
          <w:p w:rsidR="007B0BCF" w:rsidRDefault="007B0BCF" w:rsidP="00EB7E66">
            <w:pPr>
              <w:pStyle w:val="af4"/>
              <w:ind w:left="360" w:right="114"/>
              <w:jc w:val="both"/>
              <w:rPr>
                <w:rFonts w:cs="Tahoma"/>
                <w:szCs w:val="20"/>
              </w:rPr>
            </w:pPr>
          </w:p>
          <w:p w:rsidR="00312418" w:rsidRPr="007C6B4C" w:rsidRDefault="00BB4EB1" w:rsidP="00320785">
            <w:pPr>
              <w:pStyle w:val="af4"/>
              <w:numPr>
                <w:ilvl w:val="0"/>
                <w:numId w:val="19"/>
              </w:numPr>
              <w:tabs>
                <w:tab w:val="left" w:pos="523"/>
                <w:tab w:val="num" w:pos="1134"/>
              </w:tabs>
              <w:ind w:right="114"/>
              <w:jc w:val="both"/>
              <w:rPr>
                <w:rFonts w:cs="Tahoma"/>
                <w:szCs w:val="20"/>
              </w:rPr>
            </w:pPr>
            <w:r w:rsidRPr="007C6B4C">
              <w:rPr>
                <w:rFonts w:cs="Tahoma"/>
                <w:szCs w:val="20"/>
              </w:rPr>
              <w:t>Прокладка</w:t>
            </w:r>
            <w:r w:rsidR="00AA3AC1">
              <w:rPr>
                <w:rFonts w:cs="Tahoma"/>
                <w:szCs w:val="20"/>
              </w:rPr>
              <w:t>:</w:t>
            </w:r>
            <w:r w:rsidRPr="007C6B4C">
              <w:rPr>
                <w:rFonts w:cs="Tahoma"/>
                <w:szCs w:val="20"/>
              </w:rPr>
              <w:t xml:space="preserve"> кабеля</w:t>
            </w:r>
            <w:r w:rsidR="007C6B4C" w:rsidRPr="007C6B4C">
              <w:rPr>
                <w:rFonts w:cs="Tahoma"/>
                <w:szCs w:val="20"/>
              </w:rPr>
              <w:t xml:space="preserve"> в</w:t>
            </w:r>
            <w:r w:rsidR="008D105D" w:rsidRPr="007C6B4C">
              <w:rPr>
                <w:rFonts w:cs="Tahoma"/>
                <w:szCs w:val="20"/>
              </w:rPr>
              <w:t>итая пара (</w:t>
            </w:r>
            <w:r w:rsidRPr="007C6B4C">
              <w:rPr>
                <w:rFonts w:cs="Tahoma"/>
                <w:szCs w:val="20"/>
              </w:rPr>
              <w:t>UTP Cat.5e 4x2xAWG2</w:t>
            </w:r>
            <w:r w:rsidR="008D105D" w:rsidRPr="007C6B4C">
              <w:rPr>
                <w:rFonts w:cs="Tahoma"/>
                <w:szCs w:val="20"/>
              </w:rPr>
              <w:t>)</w:t>
            </w:r>
            <w:r w:rsidR="007C6B4C" w:rsidRPr="007C6B4C">
              <w:rPr>
                <w:rFonts w:cs="Tahoma"/>
                <w:szCs w:val="20"/>
              </w:rPr>
              <w:t xml:space="preserve"> – </w:t>
            </w:r>
            <w:r w:rsidR="005D2AF6">
              <w:rPr>
                <w:rFonts w:cs="Tahoma"/>
                <w:szCs w:val="20"/>
              </w:rPr>
              <w:t>7320</w:t>
            </w:r>
            <w:r w:rsidR="007C6B4C" w:rsidRPr="007C6B4C">
              <w:rPr>
                <w:rFonts w:cs="Tahoma"/>
                <w:szCs w:val="20"/>
              </w:rPr>
              <w:t xml:space="preserve"> м</w:t>
            </w:r>
            <w:r w:rsidR="005D2AF6">
              <w:rPr>
                <w:rFonts w:cs="Tahoma"/>
                <w:szCs w:val="20"/>
              </w:rPr>
              <w:t xml:space="preserve"> (</w:t>
            </w:r>
            <w:r w:rsidR="005D2AF6" w:rsidRPr="007C6B4C">
              <w:rPr>
                <w:rFonts w:cs="Tahoma"/>
                <w:szCs w:val="20"/>
              </w:rPr>
              <w:t xml:space="preserve">из них </w:t>
            </w:r>
            <w:r w:rsidR="005D2AF6">
              <w:rPr>
                <w:rFonts w:cs="Tahoma"/>
                <w:szCs w:val="20"/>
              </w:rPr>
              <w:t>1382</w:t>
            </w:r>
            <w:r w:rsidR="005D2AF6" w:rsidRPr="007C6B4C">
              <w:rPr>
                <w:rFonts w:cs="Tahoma"/>
                <w:szCs w:val="20"/>
              </w:rPr>
              <w:t xml:space="preserve"> м </w:t>
            </w:r>
            <w:r w:rsidR="005D2AF6">
              <w:rPr>
                <w:rFonts w:cs="Tahoma"/>
                <w:szCs w:val="20"/>
              </w:rPr>
              <w:t>в лотках</w:t>
            </w:r>
            <w:r w:rsidR="005D2AF6" w:rsidRPr="007C6B4C">
              <w:rPr>
                <w:rFonts w:cs="Tahoma"/>
                <w:szCs w:val="20"/>
              </w:rPr>
              <w:t xml:space="preserve">, </w:t>
            </w:r>
            <w:r w:rsidR="005D2AF6">
              <w:rPr>
                <w:rFonts w:cs="Tahoma"/>
                <w:szCs w:val="20"/>
              </w:rPr>
              <w:t xml:space="preserve">5938 м </w:t>
            </w:r>
            <w:r w:rsidR="005D2AF6" w:rsidRPr="007C6B4C">
              <w:rPr>
                <w:rFonts w:cs="Tahoma"/>
                <w:szCs w:val="20"/>
              </w:rPr>
              <w:t>в кабель-каналах</w:t>
            </w:r>
            <w:r w:rsidR="005D2AF6">
              <w:rPr>
                <w:rFonts w:cs="Tahoma"/>
                <w:szCs w:val="20"/>
              </w:rPr>
              <w:t>)</w:t>
            </w:r>
            <w:r w:rsidR="00AA3AC1">
              <w:rPr>
                <w:rFonts w:cs="Tahoma"/>
                <w:szCs w:val="20"/>
              </w:rPr>
              <w:t>; к</w:t>
            </w:r>
            <w:r w:rsidR="00614F17" w:rsidRPr="007C6B4C">
              <w:rPr>
                <w:rFonts w:cs="Tahoma"/>
                <w:szCs w:val="20"/>
              </w:rPr>
              <w:t>абел</w:t>
            </w:r>
            <w:r w:rsidR="00AA3AC1">
              <w:rPr>
                <w:rFonts w:cs="Tahoma"/>
                <w:szCs w:val="20"/>
              </w:rPr>
              <w:t>я</w:t>
            </w:r>
            <w:r w:rsidR="00614F17" w:rsidRPr="007C6B4C">
              <w:rPr>
                <w:rFonts w:cs="Tahoma"/>
                <w:szCs w:val="20"/>
              </w:rPr>
              <w:t xml:space="preserve"> </w:t>
            </w:r>
            <w:proofErr w:type="spellStart"/>
            <w:r w:rsidR="00614F17" w:rsidRPr="007C6B4C">
              <w:rPr>
                <w:rFonts w:cs="Tahoma"/>
                <w:szCs w:val="20"/>
              </w:rPr>
              <w:t>ВВГнгLS</w:t>
            </w:r>
            <w:proofErr w:type="spellEnd"/>
            <w:r w:rsidR="00614F17" w:rsidRPr="007C6B4C">
              <w:rPr>
                <w:rFonts w:cs="Tahoma"/>
                <w:szCs w:val="20"/>
              </w:rPr>
              <w:t xml:space="preserve"> 3х2,5 – </w:t>
            </w:r>
            <w:r w:rsidR="007B0BCF">
              <w:rPr>
                <w:rFonts w:cs="Tahoma"/>
                <w:szCs w:val="20"/>
              </w:rPr>
              <w:t>60</w:t>
            </w:r>
            <w:r w:rsidR="00EB10CE">
              <w:rPr>
                <w:rFonts w:cs="Tahoma"/>
                <w:szCs w:val="20"/>
              </w:rPr>
              <w:t>0</w:t>
            </w:r>
            <w:r w:rsidR="00614F17" w:rsidRPr="007C6B4C">
              <w:rPr>
                <w:rFonts w:cs="Tahoma"/>
                <w:szCs w:val="20"/>
              </w:rPr>
              <w:t xml:space="preserve"> м</w:t>
            </w:r>
            <w:r w:rsidR="00AA3AC1">
              <w:rPr>
                <w:rFonts w:cs="Tahoma"/>
                <w:szCs w:val="20"/>
              </w:rPr>
              <w:t xml:space="preserve"> (</w:t>
            </w:r>
            <w:r w:rsidR="00614F17" w:rsidRPr="007C6B4C">
              <w:rPr>
                <w:rFonts w:cs="Tahoma"/>
                <w:szCs w:val="20"/>
              </w:rPr>
              <w:t xml:space="preserve">из них </w:t>
            </w:r>
            <w:r w:rsidR="00EB10CE">
              <w:rPr>
                <w:rFonts w:cs="Tahoma"/>
                <w:szCs w:val="20"/>
              </w:rPr>
              <w:t>1</w:t>
            </w:r>
            <w:r w:rsidR="005D2AF6">
              <w:rPr>
                <w:rFonts w:cs="Tahoma"/>
                <w:szCs w:val="20"/>
              </w:rPr>
              <w:t>13</w:t>
            </w:r>
            <w:r w:rsidR="00614F17" w:rsidRPr="007C6B4C">
              <w:rPr>
                <w:rFonts w:cs="Tahoma"/>
                <w:szCs w:val="20"/>
              </w:rPr>
              <w:t xml:space="preserve"> м </w:t>
            </w:r>
            <w:r w:rsidR="005D2AF6">
              <w:rPr>
                <w:rFonts w:cs="Tahoma"/>
                <w:szCs w:val="20"/>
              </w:rPr>
              <w:t>в лотках</w:t>
            </w:r>
            <w:r w:rsidR="00614F17" w:rsidRPr="007C6B4C">
              <w:rPr>
                <w:rFonts w:cs="Tahoma"/>
                <w:szCs w:val="20"/>
              </w:rPr>
              <w:t xml:space="preserve">, </w:t>
            </w:r>
            <w:r w:rsidR="005D2AF6">
              <w:rPr>
                <w:rFonts w:cs="Tahoma"/>
                <w:szCs w:val="20"/>
              </w:rPr>
              <w:t>487</w:t>
            </w:r>
            <w:r w:rsidR="00EB10CE">
              <w:rPr>
                <w:rFonts w:cs="Tahoma"/>
                <w:szCs w:val="20"/>
              </w:rPr>
              <w:t xml:space="preserve"> м </w:t>
            </w:r>
            <w:r w:rsidR="00614F17" w:rsidRPr="007C6B4C">
              <w:rPr>
                <w:rFonts w:cs="Tahoma"/>
                <w:szCs w:val="20"/>
              </w:rPr>
              <w:t>в кабель-каналах</w:t>
            </w:r>
            <w:r w:rsidR="00AA3AC1">
              <w:rPr>
                <w:rFonts w:cs="Tahoma"/>
                <w:szCs w:val="20"/>
              </w:rPr>
              <w:t>)</w:t>
            </w:r>
            <w:r w:rsidR="00614F17" w:rsidRPr="007C6B4C">
              <w:rPr>
                <w:rFonts w:cs="Tahoma"/>
                <w:szCs w:val="20"/>
              </w:rPr>
              <w:t>;</w:t>
            </w:r>
          </w:p>
          <w:p w:rsidR="003D3B23" w:rsidRPr="00634880" w:rsidRDefault="00BB4EB1" w:rsidP="00A31CF0">
            <w:pPr>
              <w:pStyle w:val="af4"/>
              <w:numPr>
                <w:ilvl w:val="0"/>
                <w:numId w:val="19"/>
              </w:numPr>
              <w:tabs>
                <w:tab w:val="num" w:pos="1134"/>
              </w:tabs>
              <w:ind w:right="114"/>
              <w:jc w:val="both"/>
              <w:rPr>
                <w:rFonts w:cs="Tahoma"/>
                <w:szCs w:val="20"/>
              </w:rPr>
            </w:pPr>
            <w:r w:rsidRPr="00634880">
              <w:rPr>
                <w:rFonts w:cs="Tahoma"/>
                <w:szCs w:val="20"/>
              </w:rPr>
              <w:t xml:space="preserve">Монтаж телекоммуникационных розеток в </w:t>
            </w:r>
            <w:r w:rsidR="00C413A0" w:rsidRPr="00634880">
              <w:rPr>
                <w:rFonts w:cs="Tahoma"/>
                <w:szCs w:val="20"/>
              </w:rPr>
              <w:t xml:space="preserve">смонтированных </w:t>
            </w:r>
            <w:r w:rsidRPr="00634880">
              <w:rPr>
                <w:rFonts w:cs="Tahoma"/>
                <w:szCs w:val="20"/>
              </w:rPr>
              <w:t xml:space="preserve">кабель-каналах </w:t>
            </w:r>
            <w:r w:rsidR="00634880">
              <w:rPr>
                <w:rFonts w:cs="Tahoma"/>
                <w:szCs w:val="20"/>
              </w:rPr>
              <w:t>- 145</w:t>
            </w:r>
            <w:r w:rsidR="00E2311E" w:rsidRPr="00634880">
              <w:rPr>
                <w:rFonts w:cs="Tahoma"/>
                <w:szCs w:val="20"/>
              </w:rPr>
              <w:t xml:space="preserve"> </w:t>
            </w:r>
            <w:proofErr w:type="spellStart"/>
            <w:r w:rsidRPr="00634880">
              <w:rPr>
                <w:rFonts w:cs="Tahoma"/>
                <w:szCs w:val="20"/>
              </w:rPr>
              <w:t>шт</w:t>
            </w:r>
            <w:proofErr w:type="spellEnd"/>
            <w:r w:rsidRPr="00634880">
              <w:rPr>
                <w:rFonts w:cs="Tahoma"/>
                <w:szCs w:val="20"/>
              </w:rPr>
              <w:t>;</w:t>
            </w:r>
          </w:p>
          <w:p w:rsidR="007C6B4C" w:rsidRDefault="007C6B4C" w:rsidP="00736D69">
            <w:pPr>
              <w:pStyle w:val="af4"/>
              <w:numPr>
                <w:ilvl w:val="0"/>
                <w:numId w:val="19"/>
              </w:numPr>
              <w:ind w:right="114"/>
              <w:jc w:val="both"/>
              <w:rPr>
                <w:rFonts w:cs="Tahoma"/>
                <w:szCs w:val="20"/>
              </w:rPr>
            </w:pPr>
            <w:r w:rsidRPr="007C6B4C">
              <w:rPr>
                <w:rFonts w:cs="Tahoma"/>
                <w:szCs w:val="20"/>
              </w:rPr>
              <w:t xml:space="preserve">Монтаж силовых розеток в смонтированных кабель-каналах – </w:t>
            </w:r>
            <w:r w:rsidR="00634880">
              <w:rPr>
                <w:rFonts w:cs="Tahoma"/>
                <w:szCs w:val="20"/>
              </w:rPr>
              <w:t>220</w:t>
            </w:r>
            <w:r w:rsidRPr="007C6B4C">
              <w:rPr>
                <w:rFonts w:cs="Tahoma"/>
                <w:szCs w:val="20"/>
              </w:rPr>
              <w:t xml:space="preserve"> </w:t>
            </w:r>
            <w:proofErr w:type="spellStart"/>
            <w:r w:rsidRPr="007C6B4C">
              <w:rPr>
                <w:rFonts w:cs="Tahoma"/>
                <w:szCs w:val="20"/>
              </w:rPr>
              <w:t>шт</w:t>
            </w:r>
            <w:proofErr w:type="spellEnd"/>
            <w:r w:rsidRPr="007C6B4C">
              <w:rPr>
                <w:rFonts w:cs="Tahoma"/>
                <w:szCs w:val="20"/>
              </w:rPr>
              <w:t>;</w:t>
            </w:r>
          </w:p>
          <w:p w:rsidR="00767088" w:rsidRPr="001236F9" w:rsidRDefault="00767088" w:rsidP="00320785">
            <w:pPr>
              <w:tabs>
                <w:tab w:val="num" w:pos="1134"/>
              </w:tabs>
              <w:ind w:right="114"/>
              <w:rPr>
                <w:rFonts w:cs="Tahoma"/>
                <w:szCs w:val="20"/>
              </w:rPr>
            </w:pPr>
          </w:p>
          <w:p w:rsidR="009937E8" w:rsidRDefault="009937E8" w:rsidP="00320785">
            <w:pPr>
              <w:tabs>
                <w:tab w:val="num" w:pos="1134"/>
              </w:tabs>
              <w:ind w:right="114"/>
              <w:jc w:val="both"/>
              <w:rPr>
                <w:rFonts w:cs="Tahoma"/>
                <w:szCs w:val="20"/>
              </w:rPr>
            </w:pPr>
            <w:r>
              <w:rPr>
                <w:rFonts w:cs="Tahoma"/>
                <w:szCs w:val="20"/>
              </w:rPr>
              <w:t xml:space="preserve">СКС строится по типу звезда. Центр коммутации – </w:t>
            </w:r>
            <w:r w:rsidR="0008723B">
              <w:rPr>
                <w:rFonts w:cs="Tahoma"/>
                <w:szCs w:val="20"/>
              </w:rPr>
              <w:t>телекоммуникационная стойка в серверном помещении</w:t>
            </w:r>
            <w:r>
              <w:rPr>
                <w:rFonts w:cs="Tahoma"/>
                <w:szCs w:val="20"/>
              </w:rPr>
              <w:t xml:space="preserve">. </w:t>
            </w:r>
          </w:p>
          <w:p w:rsidR="009937E8" w:rsidRDefault="006C2A31" w:rsidP="00320785">
            <w:pPr>
              <w:tabs>
                <w:tab w:val="num" w:pos="1134"/>
              </w:tabs>
              <w:ind w:right="114"/>
              <w:jc w:val="both"/>
              <w:rPr>
                <w:rFonts w:cs="Tahoma"/>
                <w:szCs w:val="20"/>
              </w:rPr>
            </w:pPr>
            <w:r>
              <w:rPr>
                <w:rFonts w:cs="Tahoma"/>
                <w:szCs w:val="20"/>
              </w:rPr>
              <w:t xml:space="preserve">Прокладка информационных кабелей выполняется в </w:t>
            </w:r>
            <w:r w:rsidR="00885479">
              <w:rPr>
                <w:rFonts w:cs="Tahoma"/>
                <w:szCs w:val="20"/>
              </w:rPr>
              <w:t>перфорированном</w:t>
            </w:r>
            <w:r w:rsidR="00EB10CE">
              <w:rPr>
                <w:rFonts w:cs="Tahoma"/>
                <w:szCs w:val="20"/>
              </w:rPr>
              <w:t xml:space="preserve"> лотке</w:t>
            </w:r>
            <w:r w:rsidR="0008723B">
              <w:rPr>
                <w:rFonts w:cs="Tahoma"/>
                <w:szCs w:val="20"/>
              </w:rPr>
              <w:t>, кабель-канале</w:t>
            </w:r>
            <w:r>
              <w:rPr>
                <w:rFonts w:cs="Tahoma"/>
                <w:szCs w:val="20"/>
              </w:rPr>
              <w:t xml:space="preserve">, </w:t>
            </w:r>
            <w:r w:rsidR="00EB10CE">
              <w:rPr>
                <w:rFonts w:cs="Tahoma"/>
                <w:szCs w:val="20"/>
              </w:rPr>
              <w:t>подвесом к потолку</w:t>
            </w:r>
            <w:r>
              <w:rPr>
                <w:rFonts w:cs="Tahoma"/>
                <w:szCs w:val="20"/>
              </w:rPr>
              <w:t xml:space="preserve">. </w:t>
            </w:r>
            <w:r w:rsidR="00822B43">
              <w:rPr>
                <w:rFonts w:cs="Tahoma"/>
                <w:szCs w:val="20"/>
              </w:rPr>
              <w:t>Окончательное расположение РМ в помещениях согласовать с отделом ИТС</w:t>
            </w:r>
            <w:r w:rsidR="0008723B">
              <w:rPr>
                <w:rFonts w:cs="Tahoma"/>
                <w:szCs w:val="20"/>
              </w:rPr>
              <w:t xml:space="preserve"> </w:t>
            </w:r>
            <w:r w:rsidR="0008723B" w:rsidRPr="0008723B">
              <w:rPr>
                <w:rFonts w:cs="Tahoma"/>
                <w:szCs w:val="20"/>
              </w:rPr>
              <w:t>Кировского филиала</w:t>
            </w:r>
            <w:r w:rsidR="0008723B">
              <w:rPr>
                <w:rFonts w:cs="Tahoma"/>
                <w:szCs w:val="20"/>
              </w:rPr>
              <w:t xml:space="preserve"> </w:t>
            </w:r>
            <w:r w:rsidR="0008723B" w:rsidRPr="0008723B">
              <w:rPr>
                <w:rFonts w:cs="Tahoma"/>
                <w:szCs w:val="20"/>
              </w:rPr>
              <w:t>АО «ЭнергосбыТ Плюс»</w:t>
            </w:r>
            <w:r w:rsidR="00822B43">
              <w:rPr>
                <w:rFonts w:cs="Tahoma"/>
                <w:szCs w:val="20"/>
              </w:rPr>
              <w:t>.</w:t>
            </w:r>
            <w:r w:rsidR="00095892">
              <w:rPr>
                <w:rFonts w:cs="Tahoma"/>
                <w:szCs w:val="20"/>
              </w:rPr>
              <w:t xml:space="preserve"> </w:t>
            </w:r>
          </w:p>
          <w:p w:rsidR="00905121" w:rsidRDefault="00545DCB" w:rsidP="00320785">
            <w:pPr>
              <w:tabs>
                <w:tab w:val="num" w:pos="1134"/>
              </w:tabs>
              <w:ind w:right="114"/>
              <w:jc w:val="both"/>
              <w:rPr>
                <w:rFonts w:cs="Tahoma"/>
                <w:szCs w:val="20"/>
              </w:rPr>
            </w:pPr>
            <w:r>
              <w:rPr>
                <w:rFonts w:cs="Tahoma"/>
                <w:szCs w:val="20"/>
              </w:rPr>
              <w:t>П</w:t>
            </w:r>
            <w:r w:rsidR="005F43E6">
              <w:rPr>
                <w:rFonts w:cs="Tahoma"/>
                <w:szCs w:val="20"/>
              </w:rPr>
              <w:t xml:space="preserve">орты </w:t>
            </w:r>
            <w:proofErr w:type="spellStart"/>
            <w:r w:rsidR="005F43E6">
              <w:rPr>
                <w:rFonts w:cs="Tahoma"/>
                <w:szCs w:val="20"/>
              </w:rPr>
              <w:t>патч</w:t>
            </w:r>
            <w:proofErr w:type="spellEnd"/>
            <w:r w:rsidR="005F43E6">
              <w:rPr>
                <w:rFonts w:cs="Tahoma"/>
                <w:szCs w:val="20"/>
              </w:rPr>
              <w:t xml:space="preserve">-панелей </w:t>
            </w:r>
            <w:r>
              <w:rPr>
                <w:rFonts w:cs="Tahoma"/>
                <w:szCs w:val="20"/>
              </w:rPr>
              <w:t xml:space="preserve">и информационные розетки </w:t>
            </w:r>
            <w:r w:rsidR="005F43E6">
              <w:rPr>
                <w:rFonts w:cs="Tahoma"/>
                <w:szCs w:val="20"/>
              </w:rPr>
              <w:t xml:space="preserve">должны быть промаркированы </w:t>
            </w:r>
            <w:r>
              <w:rPr>
                <w:rFonts w:cs="Tahoma"/>
                <w:szCs w:val="20"/>
              </w:rPr>
              <w:t xml:space="preserve">сквозной нумерацией и </w:t>
            </w:r>
            <w:r w:rsidR="005F43E6">
              <w:rPr>
                <w:rFonts w:cs="Tahoma"/>
                <w:szCs w:val="20"/>
              </w:rPr>
              <w:t>занесены в таблицу кабельного журнала.</w:t>
            </w:r>
          </w:p>
          <w:p w:rsidR="00061380" w:rsidRDefault="00095892" w:rsidP="00320785">
            <w:pPr>
              <w:tabs>
                <w:tab w:val="num" w:pos="1134"/>
              </w:tabs>
              <w:ind w:right="114"/>
              <w:jc w:val="both"/>
              <w:rPr>
                <w:rFonts w:cs="Tahoma"/>
                <w:szCs w:val="20"/>
              </w:rPr>
            </w:pPr>
            <w:r>
              <w:rPr>
                <w:rFonts w:cs="Tahoma"/>
                <w:szCs w:val="20"/>
              </w:rPr>
              <w:t xml:space="preserve">Электропитание </w:t>
            </w:r>
            <w:r w:rsidR="007C2876">
              <w:rPr>
                <w:rFonts w:cs="Tahoma"/>
                <w:szCs w:val="20"/>
              </w:rPr>
              <w:t>РМ</w:t>
            </w:r>
            <w:r>
              <w:rPr>
                <w:rFonts w:cs="Tahoma"/>
                <w:szCs w:val="20"/>
              </w:rPr>
              <w:t xml:space="preserve"> осуществляется от </w:t>
            </w:r>
            <w:r w:rsidR="00EB10CE">
              <w:rPr>
                <w:rFonts w:cs="Tahoma"/>
                <w:szCs w:val="20"/>
              </w:rPr>
              <w:t xml:space="preserve">планируемого </w:t>
            </w:r>
            <w:r w:rsidR="007C2876">
              <w:rPr>
                <w:rFonts w:cs="Tahoma"/>
                <w:szCs w:val="20"/>
              </w:rPr>
              <w:t>электрическ</w:t>
            </w:r>
            <w:r w:rsidR="00EB10CE">
              <w:rPr>
                <w:rFonts w:cs="Tahoma"/>
                <w:szCs w:val="20"/>
              </w:rPr>
              <w:t>ого</w:t>
            </w:r>
            <w:r w:rsidR="007C2876">
              <w:rPr>
                <w:rFonts w:cs="Tahoma"/>
                <w:szCs w:val="20"/>
              </w:rPr>
              <w:t xml:space="preserve"> щит</w:t>
            </w:r>
            <w:r w:rsidR="00EB10CE">
              <w:rPr>
                <w:rFonts w:cs="Tahoma"/>
                <w:szCs w:val="20"/>
              </w:rPr>
              <w:t>а</w:t>
            </w:r>
            <w:r w:rsidR="0008723B">
              <w:rPr>
                <w:rFonts w:cs="Tahoma"/>
                <w:szCs w:val="20"/>
              </w:rPr>
              <w:t xml:space="preserve"> в серверном помещении</w:t>
            </w:r>
            <w:r w:rsidR="00545DCB">
              <w:rPr>
                <w:rFonts w:cs="Tahoma"/>
                <w:szCs w:val="20"/>
              </w:rPr>
              <w:t>.</w:t>
            </w:r>
            <w:r w:rsidR="0008723B">
              <w:rPr>
                <w:rFonts w:cs="Tahoma"/>
                <w:szCs w:val="20"/>
              </w:rPr>
              <w:t xml:space="preserve"> </w:t>
            </w:r>
            <w:r w:rsidR="006C2A31">
              <w:rPr>
                <w:rFonts w:cs="Tahoma"/>
                <w:szCs w:val="20"/>
              </w:rPr>
              <w:t>Автоматические выключатели и кабеля в этажн</w:t>
            </w:r>
            <w:r w:rsidR="0060460D">
              <w:rPr>
                <w:rFonts w:cs="Tahoma"/>
                <w:szCs w:val="20"/>
              </w:rPr>
              <w:t>ом электрическом</w:t>
            </w:r>
            <w:r w:rsidR="006C2A31">
              <w:rPr>
                <w:rFonts w:cs="Tahoma"/>
                <w:szCs w:val="20"/>
              </w:rPr>
              <w:t xml:space="preserve"> щит</w:t>
            </w:r>
            <w:r w:rsidR="0060460D">
              <w:rPr>
                <w:rFonts w:cs="Tahoma"/>
                <w:szCs w:val="20"/>
              </w:rPr>
              <w:t>е</w:t>
            </w:r>
            <w:r w:rsidR="006C2A31">
              <w:rPr>
                <w:rFonts w:cs="Tahoma"/>
                <w:szCs w:val="20"/>
              </w:rPr>
              <w:t xml:space="preserve"> должны быть промаркированы.</w:t>
            </w:r>
          </w:p>
          <w:p w:rsidR="006C2A31" w:rsidRDefault="0008723B" w:rsidP="00320785">
            <w:pPr>
              <w:tabs>
                <w:tab w:val="num" w:pos="1134"/>
              </w:tabs>
              <w:ind w:right="114"/>
              <w:jc w:val="both"/>
              <w:rPr>
                <w:rFonts w:cs="Tahoma"/>
                <w:szCs w:val="20"/>
              </w:rPr>
            </w:pPr>
            <w:r>
              <w:rPr>
                <w:rFonts w:cs="Tahoma"/>
                <w:szCs w:val="20"/>
              </w:rPr>
              <w:t>Э</w:t>
            </w:r>
            <w:r w:rsidR="00061380">
              <w:rPr>
                <w:rFonts w:cs="Tahoma"/>
                <w:szCs w:val="20"/>
              </w:rPr>
              <w:t>лектрически</w:t>
            </w:r>
            <w:r w:rsidR="0060460D">
              <w:rPr>
                <w:rFonts w:cs="Tahoma"/>
                <w:szCs w:val="20"/>
              </w:rPr>
              <w:t>й щит</w:t>
            </w:r>
            <w:r w:rsidR="00061380">
              <w:rPr>
                <w:rFonts w:cs="Tahoma"/>
                <w:szCs w:val="20"/>
              </w:rPr>
              <w:t xml:space="preserve"> долж</w:t>
            </w:r>
            <w:r w:rsidR="0060460D">
              <w:rPr>
                <w:rFonts w:cs="Tahoma"/>
                <w:szCs w:val="20"/>
              </w:rPr>
              <w:t>е</w:t>
            </w:r>
            <w:r w:rsidR="00061380">
              <w:rPr>
                <w:rFonts w:cs="Tahoma"/>
                <w:szCs w:val="20"/>
              </w:rPr>
              <w:t>н быть заземлен.</w:t>
            </w:r>
          </w:p>
          <w:p w:rsidR="00D5295A" w:rsidRDefault="00915F14" w:rsidP="00320785">
            <w:pPr>
              <w:tabs>
                <w:tab w:val="num" w:pos="1134"/>
              </w:tabs>
              <w:ind w:right="114"/>
              <w:jc w:val="both"/>
              <w:rPr>
                <w:rFonts w:cs="Tahoma"/>
                <w:szCs w:val="20"/>
              </w:rPr>
            </w:pPr>
            <w:r>
              <w:rPr>
                <w:rFonts w:cs="Tahoma"/>
                <w:szCs w:val="20"/>
              </w:rPr>
              <w:t xml:space="preserve">Прокладка кабелей </w:t>
            </w:r>
            <w:r w:rsidR="007C2876">
              <w:rPr>
                <w:rFonts w:cs="Tahoma"/>
                <w:szCs w:val="20"/>
              </w:rPr>
              <w:t xml:space="preserve">электропитания </w:t>
            </w:r>
            <w:r>
              <w:rPr>
                <w:rFonts w:cs="Tahoma"/>
                <w:szCs w:val="20"/>
              </w:rPr>
              <w:t xml:space="preserve">выполняется </w:t>
            </w:r>
            <w:r w:rsidR="006148CF">
              <w:rPr>
                <w:rFonts w:cs="Tahoma"/>
                <w:szCs w:val="20"/>
              </w:rPr>
              <w:t xml:space="preserve">в </w:t>
            </w:r>
            <w:r w:rsidR="0060460D">
              <w:rPr>
                <w:rFonts w:cs="Tahoma"/>
                <w:szCs w:val="20"/>
              </w:rPr>
              <w:t>кабель-канале, подвесом к потолку</w:t>
            </w:r>
            <w:r>
              <w:rPr>
                <w:rFonts w:cs="Tahoma"/>
                <w:szCs w:val="20"/>
              </w:rPr>
              <w:t>.</w:t>
            </w:r>
            <w:r w:rsidR="007C2876">
              <w:rPr>
                <w:rFonts w:cs="Tahoma"/>
                <w:szCs w:val="20"/>
              </w:rPr>
              <w:t xml:space="preserve"> </w:t>
            </w:r>
            <w:r>
              <w:rPr>
                <w:rFonts w:cs="Tahoma"/>
                <w:szCs w:val="20"/>
              </w:rPr>
              <w:t>Проходы в стенах выполнить в ПВХ трубах, герметизировать</w:t>
            </w:r>
            <w:r w:rsidR="006C17BD">
              <w:rPr>
                <w:rFonts w:cs="Tahoma"/>
                <w:szCs w:val="20"/>
              </w:rPr>
              <w:t>.</w:t>
            </w:r>
            <w:r w:rsidR="00D5295A">
              <w:rPr>
                <w:rFonts w:cs="Tahoma"/>
                <w:szCs w:val="20"/>
              </w:rPr>
              <w:t xml:space="preserve"> </w:t>
            </w:r>
          </w:p>
          <w:p w:rsidR="00370B7C" w:rsidRPr="00DD5255" w:rsidRDefault="00370B7C" w:rsidP="00320785">
            <w:pPr>
              <w:pStyle w:val="af4"/>
              <w:ind w:left="4" w:right="114"/>
              <w:rPr>
                <w:rFonts w:cs="Tahoma"/>
                <w:szCs w:val="20"/>
              </w:rPr>
            </w:pPr>
          </w:p>
        </w:tc>
      </w:tr>
      <w:tr w:rsidR="005E4842" w:rsidRPr="003A497F" w:rsidTr="005B0DDA">
        <w:trPr>
          <w:trHeight w:val="632"/>
        </w:trPr>
        <w:tc>
          <w:tcPr>
            <w:tcW w:w="556" w:type="dxa"/>
            <w:tcMar>
              <w:left w:w="28" w:type="dxa"/>
              <w:right w:w="28" w:type="dxa"/>
            </w:tcMar>
          </w:tcPr>
          <w:p w:rsidR="005E4842" w:rsidRPr="00DD5255" w:rsidRDefault="006C17BD" w:rsidP="005E4842">
            <w:pPr>
              <w:jc w:val="center"/>
              <w:rPr>
                <w:rFonts w:cs="Tahoma"/>
                <w:szCs w:val="20"/>
              </w:rPr>
            </w:pPr>
            <w:r>
              <w:rPr>
                <w:rFonts w:cs="Tahoma"/>
                <w:szCs w:val="20"/>
              </w:rPr>
              <w:lastRenderedPageBreak/>
              <w:t>5</w:t>
            </w:r>
            <w:r w:rsidR="005E4842" w:rsidRPr="00DD5255">
              <w:rPr>
                <w:rFonts w:cs="Tahoma"/>
                <w:szCs w:val="20"/>
              </w:rPr>
              <w:t>.</w:t>
            </w:r>
          </w:p>
        </w:tc>
        <w:tc>
          <w:tcPr>
            <w:tcW w:w="2846" w:type="dxa"/>
          </w:tcPr>
          <w:p w:rsidR="005E4842" w:rsidRPr="00DD5255" w:rsidRDefault="005E4842" w:rsidP="005E4842">
            <w:pPr>
              <w:rPr>
                <w:rFonts w:cs="Tahoma"/>
                <w:szCs w:val="20"/>
              </w:rPr>
            </w:pPr>
            <w:r w:rsidRPr="00DD5255">
              <w:rPr>
                <w:rFonts w:eastAsia="Calibri" w:cs="Tahoma"/>
                <w:szCs w:val="20"/>
              </w:rPr>
              <w:t>Требования к обеспечению техники безопасности при проведении работ</w:t>
            </w:r>
          </w:p>
        </w:tc>
        <w:tc>
          <w:tcPr>
            <w:tcW w:w="6096" w:type="dxa"/>
            <w:tcMar>
              <w:left w:w="28" w:type="dxa"/>
              <w:right w:w="28" w:type="dxa"/>
            </w:tcMar>
            <w:vAlign w:val="center"/>
          </w:tcPr>
          <w:p w:rsidR="005E4842" w:rsidRPr="00B22005" w:rsidRDefault="005E4842" w:rsidP="00E8491A">
            <w:pPr>
              <w:numPr>
                <w:ilvl w:val="0"/>
                <w:numId w:val="8"/>
              </w:numPr>
              <w:tabs>
                <w:tab w:val="left" w:pos="400"/>
              </w:tabs>
              <w:autoSpaceDE w:val="0"/>
              <w:autoSpaceDN w:val="0"/>
              <w:adjustRightInd w:val="0"/>
              <w:ind w:right="114"/>
              <w:jc w:val="both"/>
              <w:rPr>
                <w:rFonts w:cs="Tahoma"/>
                <w:szCs w:val="20"/>
              </w:rPr>
            </w:pPr>
            <w:r w:rsidRPr="00B22005">
              <w:rPr>
                <w:rFonts w:cs="Tahoma"/>
                <w:szCs w:val="20"/>
              </w:rPr>
              <w:t>Персонал подрядчика должен быть аттестован (пройти проверку знаний) в своей организации по правилам промышленной и пожарной безопасности, правилам технической эксплуатации электрических станций и сетей РФ, охраны труда в соответствии с Правилами работы с персоналом в организациях энергетики Российской Федерации  и Положением об организации работы по подготовке и аттестации специалистов организаций, поднадзорных Федеральной службе по экологическому, техно</w:t>
            </w:r>
            <w:r w:rsidR="004A3A1A">
              <w:rPr>
                <w:rFonts w:cs="Tahoma"/>
                <w:szCs w:val="20"/>
              </w:rPr>
              <w:t>логическому и атомному надзору</w:t>
            </w:r>
            <w:r w:rsidRPr="00B22005">
              <w:rPr>
                <w:rFonts w:cs="Tahoma"/>
                <w:szCs w:val="20"/>
              </w:rPr>
              <w:t xml:space="preserve">, в объеме требований, предъявляемых к выполняемым работам и в соответствии с Перечнем НТД (п. 5). </w:t>
            </w:r>
          </w:p>
          <w:p w:rsidR="005E4842" w:rsidRPr="00B22005" w:rsidRDefault="005E4842" w:rsidP="00E8491A">
            <w:pPr>
              <w:numPr>
                <w:ilvl w:val="0"/>
                <w:numId w:val="8"/>
              </w:numPr>
              <w:tabs>
                <w:tab w:val="left" w:pos="400"/>
              </w:tabs>
              <w:autoSpaceDE w:val="0"/>
              <w:autoSpaceDN w:val="0"/>
              <w:adjustRightInd w:val="0"/>
              <w:ind w:right="114"/>
              <w:jc w:val="both"/>
              <w:rPr>
                <w:rFonts w:cs="Tahoma"/>
                <w:szCs w:val="20"/>
              </w:rPr>
            </w:pPr>
            <w:r w:rsidRPr="00B22005">
              <w:rPr>
                <w:rFonts w:cs="Tahoma"/>
                <w:szCs w:val="20"/>
              </w:rPr>
              <w:t xml:space="preserve">Персонал подрядчика должен иметь соответствующие квалификационные допуски для выполнения указанных в техническом задании работ (электробезопасность, выполнение работ на опасных производственных объектах (аттестация по правилам </w:t>
            </w:r>
            <w:proofErr w:type="spellStart"/>
            <w:r w:rsidRPr="00B22005">
              <w:rPr>
                <w:rFonts w:cs="Tahoma"/>
                <w:szCs w:val="20"/>
              </w:rPr>
              <w:t>Ростехнадзора</w:t>
            </w:r>
            <w:proofErr w:type="spellEnd"/>
            <w:r w:rsidRPr="00B22005">
              <w:rPr>
                <w:rFonts w:cs="Tahoma"/>
                <w:szCs w:val="20"/>
              </w:rPr>
              <w:t xml:space="preserve">), </w:t>
            </w:r>
            <w:r w:rsidR="0072558F" w:rsidRPr="00B22005">
              <w:rPr>
                <w:rFonts w:cs="Tahoma"/>
                <w:szCs w:val="20"/>
              </w:rPr>
              <w:t>электрогазосварочных работ</w:t>
            </w:r>
            <w:r w:rsidRPr="00B22005">
              <w:rPr>
                <w:rFonts w:cs="Tahoma"/>
                <w:szCs w:val="20"/>
              </w:rPr>
              <w:t xml:space="preserve">. </w:t>
            </w:r>
          </w:p>
          <w:p w:rsidR="005E4842" w:rsidRDefault="005E4842" w:rsidP="00E8491A">
            <w:pPr>
              <w:numPr>
                <w:ilvl w:val="0"/>
                <w:numId w:val="8"/>
              </w:numPr>
              <w:tabs>
                <w:tab w:val="left" w:pos="400"/>
              </w:tabs>
              <w:autoSpaceDE w:val="0"/>
              <w:autoSpaceDN w:val="0"/>
              <w:adjustRightInd w:val="0"/>
              <w:ind w:right="114"/>
              <w:jc w:val="both"/>
              <w:rPr>
                <w:rFonts w:cs="Tahoma"/>
                <w:szCs w:val="20"/>
              </w:rPr>
            </w:pPr>
            <w:r w:rsidRPr="00B22005">
              <w:rPr>
                <w:rFonts w:cs="Tahoma"/>
                <w:szCs w:val="20"/>
              </w:rPr>
              <w:t xml:space="preserve">Допуск персонала подрядчика к выполнению работ энергетического оборудования на объекте осуществляется </w:t>
            </w:r>
            <w:r w:rsidRPr="00B22005">
              <w:rPr>
                <w:rFonts w:cs="Tahoma"/>
                <w:szCs w:val="20"/>
              </w:rPr>
              <w:lastRenderedPageBreak/>
              <w:t xml:space="preserve">в соответствии с требованиями </w:t>
            </w:r>
            <w:r w:rsidR="00895BE6" w:rsidRPr="00895BE6">
              <w:rPr>
                <w:rFonts w:cs="Tahoma"/>
                <w:noProof/>
                <w:color w:val="000000"/>
                <w:szCs w:val="20"/>
              </w:rPr>
              <w:t>Правил по охране труда при эксплуатации электроустановок (утв. Приказом Министерства труда и социальной защиты РФ от 15.12.2020 г. №903н),</w:t>
            </w:r>
            <w:r w:rsidRPr="00B22005">
              <w:rPr>
                <w:rFonts w:cs="Tahoma"/>
                <w:szCs w:val="20"/>
              </w:rPr>
              <w:t xml:space="preserve"> правил техники безопасности при эксплуатации тепломеханического оборудования электростанций и тепловых сетей РД 34.03.201-97, выполнение строительно-монтажных работ в соответствии с СНиП 12-03-2001 «Безопасность труда в строительстве. Часть 1. Общие требования» Персонал подрядчика должен быть обеспечен сертифицированными спецодеждой, спец обувью и средствами индивидуальной защиты, а также исправным слесарным и электроинструментом.</w:t>
            </w:r>
          </w:p>
          <w:p w:rsidR="005E4842" w:rsidRPr="00B22005" w:rsidRDefault="005E4842" w:rsidP="00B47710">
            <w:pPr>
              <w:numPr>
                <w:ilvl w:val="0"/>
                <w:numId w:val="8"/>
              </w:numPr>
              <w:tabs>
                <w:tab w:val="left" w:pos="400"/>
              </w:tabs>
              <w:autoSpaceDE w:val="0"/>
              <w:autoSpaceDN w:val="0"/>
              <w:adjustRightInd w:val="0"/>
              <w:ind w:right="114"/>
              <w:jc w:val="both"/>
              <w:rPr>
                <w:rFonts w:cs="Tahoma"/>
                <w:szCs w:val="20"/>
              </w:rPr>
            </w:pPr>
            <w:r w:rsidRPr="00B22005">
              <w:rPr>
                <w:rFonts w:cs="Tahoma"/>
                <w:szCs w:val="20"/>
              </w:rPr>
              <w:t>Подрядчик должен организовать и обеспечить функционирование внутренней системы контроля выполнения требований промышленной и пожарной безопасности, охраны труда.</w:t>
            </w:r>
          </w:p>
        </w:tc>
      </w:tr>
      <w:tr w:rsidR="000F3D53" w:rsidRPr="003A497F" w:rsidTr="003301FA">
        <w:trPr>
          <w:trHeight w:val="632"/>
        </w:trPr>
        <w:tc>
          <w:tcPr>
            <w:tcW w:w="556" w:type="dxa"/>
            <w:tcMar>
              <w:left w:w="28" w:type="dxa"/>
              <w:right w:w="28" w:type="dxa"/>
            </w:tcMar>
          </w:tcPr>
          <w:p w:rsidR="000F3D53" w:rsidRPr="00DD5255" w:rsidRDefault="006C17BD" w:rsidP="000F3D53">
            <w:pPr>
              <w:jc w:val="center"/>
              <w:rPr>
                <w:rFonts w:cs="Tahoma"/>
                <w:szCs w:val="20"/>
              </w:rPr>
            </w:pPr>
            <w:r>
              <w:rPr>
                <w:rFonts w:cs="Tahoma"/>
                <w:szCs w:val="20"/>
              </w:rPr>
              <w:lastRenderedPageBreak/>
              <w:t>6</w:t>
            </w:r>
            <w:r w:rsidR="000F3D53" w:rsidRPr="00DD5255">
              <w:rPr>
                <w:rFonts w:cs="Tahoma"/>
                <w:szCs w:val="20"/>
              </w:rPr>
              <w:t>.</w:t>
            </w:r>
          </w:p>
        </w:tc>
        <w:tc>
          <w:tcPr>
            <w:tcW w:w="2846" w:type="dxa"/>
          </w:tcPr>
          <w:p w:rsidR="000F3D53" w:rsidRPr="00DD5255" w:rsidRDefault="000F3D53" w:rsidP="002F1400">
            <w:pPr>
              <w:rPr>
                <w:rFonts w:cs="Tahoma"/>
                <w:szCs w:val="20"/>
              </w:rPr>
            </w:pPr>
            <w:r w:rsidRPr="00DD5255">
              <w:rPr>
                <w:rFonts w:cs="Tahoma"/>
                <w:szCs w:val="20"/>
              </w:rPr>
              <w:t>Требования к материалам и оборудованию</w:t>
            </w:r>
            <w:r w:rsidR="00F31B3A" w:rsidRPr="00DD5255">
              <w:rPr>
                <w:rFonts w:cs="Tahoma"/>
                <w:szCs w:val="20"/>
              </w:rPr>
              <w:t xml:space="preserve"> включаемым в проект</w:t>
            </w:r>
            <w:r w:rsidR="000B0EFC" w:rsidRPr="00DD5255">
              <w:rPr>
                <w:rFonts w:cs="Tahoma"/>
                <w:szCs w:val="20"/>
              </w:rPr>
              <w:t>н</w:t>
            </w:r>
            <w:r w:rsidR="00F31B3A" w:rsidRPr="00DD5255">
              <w:rPr>
                <w:rFonts w:cs="Tahoma"/>
                <w:szCs w:val="20"/>
              </w:rPr>
              <w:t>ую документацию</w:t>
            </w:r>
          </w:p>
        </w:tc>
        <w:tc>
          <w:tcPr>
            <w:tcW w:w="6096" w:type="dxa"/>
            <w:tcMar>
              <w:left w:w="28" w:type="dxa"/>
              <w:right w:w="28" w:type="dxa"/>
            </w:tcMar>
          </w:tcPr>
          <w:p w:rsidR="005E4842" w:rsidRPr="008E23CB" w:rsidRDefault="005E4842" w:rsidP="00865982">
            <w:pPr>
              <w:tabs>
                <w:tab w:val="left" w:pos="260"/>
              </w:tabs>
              <w:ind w:left="119" w:right="114"/>
              <w:contextualSpacing/>
              <w:rPr>
                <w:rFonts w:eastAsia="Calibri" w:cs="Tahoma"/>
                <w:szCs w:val="20"/>
                <w:u w:val="single"/>
              </w:rPr>
            </w:pPr>
            <w:r w:rsidRPr="00B22005">
              <w:rPr>
                <w:rFonts w:eastAsia="Calibri" w:cs="Tahoma"/>
                <w:szCs w:val="20"/>
              </w:rPr>
              <w:t xml:space="preserve">МТР и оборудование, используемые для выполнения работ, приобретаются подрядчиком в соответствии </w:t>
            </w:r>
            <w:r w:rsidR="000D13BE">
              <w:rPr>
                <w:rFonts w:eastAsia="Calibri" w:cs="Tahoma"/>
                <w:szCs w:val="20"/>
              </w:rPr>
              <w:t xml:space="preserve">с перечнем в </w:t>
            </w:r>
            <w:proofErr w:type="spellStart"/>
            <w:r w:rsidR="000D13BE">
              <w:rPr>
                <w:rFonts w:eastAsia="Calibri" w:cs="Tahoma"/>
                <w:szCs w:val="20"/>
              </w:rPr>
              <w:t>п.п</w:t>
            </w:r>
            <w:proofErr w:type="spellEnd"/>
            <w:r w:rsidR="000D13BE">
              <w:rPr>
                <w:rFonts w:eastAsia="Calibri" w:cs="Tahoma"/>
                <w:szCs w:val="20"/>
              </w:rPr>
              <w:t xml:space="preserve"> 4 настоящего ТЗ</w:t>
            </w:r>
            <w:r w:rsidR="0072558F">
              <w:rPr>
                <w:rFonts w:eastAsia="Calibri" w:cs="Tahoma"/>
                <w:szCs w:val="20"/>
              </w:rPr>
              <w:t>.</w:t>
            </w:r>
          </w:p>
          <w:p w:rsidR="005E4842" w:rsidRPr="00B22005" w:rsidRDefault="005E4842" w:rsidP="005E4842">
            <w:pPr>
              <w:tabs>
                <w:tab w:val="left" w:pos="260"/>
              </w:tabs>
              <w:ind w:left="119" w:right="114"/>
              <w:contextualSpacing/>
              <w:jc w:val="both"/>
              <w:rPr>
                <w:rFonts w:eastAsia="Calibri" w:cs="Tahoma"/>
                <w:szCs w:val="20"/>
              </w:rPr>
            </w:pPr>
            <w:r w:rsidRPr="00B22005">
              <w:rPr>
                <w:rFonts w:eastAsia="Calibri" w:cs="Tahoma"/>
                <w:szCs w:val="20"/>
              </w:rPr>
              <w:t>Требования к МТР и оборудованию, приобретаемому Подрядчиком:</w:t>
            </w:r>
          </w:p>
          <w:p w:rsidR="005E4842" w:rsidRDefault="005E4842" w:rsidP="005E4842">
            <w:pPr>
              <w:tabs>
                <w:tab w:val="left" w:pos="260"/>
              </w:tabs>
              <w:ind w:left="119" w:right="114"/>
              <w:contextualSpacing/>
              <w:jc w:val="both"/>
              <w:rPr>
                <w:rFonts w:eastAsia="Calibri" w:cs="Tahoma"/>
                <w:szCs w:val="20"/>
              </w:rPr>
            </w:pPr>
            <w:r w:rsidRPr="00B22005">
              <w:rPr>
                <w:rFonts w:eastAsia="Calibri" w:cs="Tahoma"/>
                <w:szCs w:val="20"/>
              </w:rPr>
              <w:t>- срок изготовления МТР и оборудования должен быть не ранее 202</w:t>
            </w:r>
            <w:r w:rsidR="001805E0">
              <w:rPr>
                <w:rFonts w:eastAsia="Calibri" w:cs="Tahoma"/>
                <w:szCs w:val="20"/>
              </w:rPr>
              <w:t>3</w:t>
            </w:r>
            <w:r w:rsidRPr="00B22005">
              <w:rPr>
                <w:rFonts w:eastAsia="Calibri" w:cs="Tahoma"/>
                <w:szCs w:val="20"/>
              </w:rPr>
              <w:t xml:space="preserve"> г.;</w:t>
            </w:r>
          </w:p>
          <w:p w:rsidR="005E4842" w:rsidRPr="00B22005" w:rsidRDefault="005E4842" w:rsidP="005E4842">
            <w:pPr>
              <w:tabs>
                <w:tab w:val="left" w:pos="260"/>
              </w:tabs>
              <w:ind w:left="119" w:right="114"/>
              <w:contextualSpacing/>
              <w:jc w:val="both"/>
              <w:rPr>
                <w:rFonts w:eastAsia="Calibri" w:cs="Tahoma"/>
                <w:szCs w:val="20"/>
              </w:rPr>
            </w:pPr>
            <w:r w:rsidRPr="00B22005">
              <w:rPr>
                <w:rFonts w:eastAsia="Calibri" w:cs="Tahoma"/>
                <w:szCs w:val="20"/>
              </w:rPr>
              <w:t xml:space="preserve">- Расходы на приобретение и транспортировку МТР и оборудования </w:t>
            </w:r>
            <w:r w:rsidR="00E151C3">
              <w:rPr>
                <w:rFonts w:eastAsia="Calibri" w:cs="Tahoma"/>
                <w:szCs w:val="20"/>
              </w:rPr>
              <w:t>включены в договорную стоимость;</w:t>
            </w:r>
            <w:r w:rsidRPr="00B22005">
              <w:rPr>
                <w:rFonts w:eastAsia="Calibri" w:cs="Tahoma"/>
                <w:szCs w:val="20"/>
              </w:rPr>
              <w:t xml:space="preserve">   </w:t>
            </w:r>
          </w:p>
          <w:p w:rsidR="005E4842" w:rsidRPr="00B22005" w:rsidRDefault="005E4842" w:rsidP="005E4842">
            <w:pPr>
              <w:tabs>
                <w:tab w:val="left" w:pos="260"/>
              </w:tabs>
              <w:ind w:left="119" w:right="114"/>
              <w:contextualSpacing/>
              <w:jc w:val="both"/>
              <w:rPr>
                <w:rFonts w:eastAsia="Calibri" w:cs="Tahoma"/>
                <w:szCs w:val="20"/>
              </w:rPr>
            </w:pPr>
            <w:r w:rsidRPr="00B22005">
              <w:rPr>
                <w:rFonts w:eastAsia="Calibri" w:cs="Tahoma"/>
                <w:szCs w:val="20"/>
              </w:rPr>
              <w:t xml:space="preserve">-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w:t>
            </w:r>
          </w:p>
          <w:p w:rsidR="00846F23" w:rsidRDefault="00846F23" w:rsidP="00846F23">
            <w:pPr>
              <w:pStyle w:val="af4"/>
              <w:spacing w:after="160" w:line="256" w:lineRule="auto"/>
              <w:ind w:left="146"/>
              <w:rPr>
                <w:rFonts w:eastAsia="Calibri" w:cs="Tahoma"/>
                <w:szCs w:val="20"/>
              </w:rPr>
            </w:pPr>
            <w:r>
              <w:rPr>
                <w:rFonts w:eastAsia="Calibri" w:cs="Tahoma"/>
                <w:szCs w:val="20"/>
              </w:rPr>
              <w:t>Замена МТР и оборудования в процессе выполнения работ возможна только с письменного согласования Заказчиком</w:t>
            </w:r>
            <w:r w:rsidR="00436387">
              <w:rPr>
                <w:rFonts w:eastAsia="Calibri" w:cs="Tahoma"/>
                <w:szCs w:val="20"/>
              </w:rPr>
              <w:t>.</w:t>
            </w:r>
          </w:p>
          <w:p w:rsidR="000F3D53" w:rsidRPr="00B22005" w:rsidRDefault="005E4842" w:rsidP="008E23CB">
            <w:pPr>
              <w:pStyle w:val="af4"/>
              <w:spacing w:after="160" w:line="259" w:lineRule="auto"/>
              <w:ind w:left="146"/>
              <w:rPr>
                <w:rFonts w:cs="Tahoma"/>
                <w:szCs w:val="20"/>
              </w:rPr>
            </w:pPr>
            <w:r w:rsidRPr="00B22005">
              <w:rPr>
                <w:rFonts w:eastAsia="Calibri" w:cs="Tahoma"/>
                <w:szCs w:val="20"/>
              </w:rPr>
              <w:t>Изменение сроков выполнения работ не допускается.</w:t>
            </w:r>
          </w:p>
        </w:tc>
      </w:tr>
      <w:tr w:rsidR="000F3D53" w:rsidRPr="003A497F" w:rsidTr="003301FA">
        <w:trPr>
          <w:trHeight w:val="632"/>
        </w:trPr>
        <w:tc>
          <w:tcPr>
            <w:tcW w:w="556" w:type="dxa"/>
            <w:tcMar>
              <w:left w:w="28" w:type="dxa"/>
              <w:right w:w="28" w:type="dxa"/>
            </w:tcMar>
          </w:tcPr>
          <w:p w:rsidR="000F3D53" w:rsidRPr="00DD5255" w:rsidRDefault="00B42C04" w:rsidP="000F3D53">
            <w:pPr>
              <w:jc w:val="center"/>
              <w:rPr>
                <w:rFonts w:cs="Tahoma"/>
                <w:szCs w:val="20"/>
              </w:rPr>
            </w:pPr>
            <w:r>
              <w:rPr>
                <w:rFonts w:cs="Tahoma"/>
                <w:szCs w:val="20"/>
              </w:rPr>
              <w:t>7</w:t>
            </w:r>
          </w:p>
        </w:tc>
        <w:tc>
          <w:tcPr>
            <w:tcW w:w="2846" w:type="dxa"/>
          </w:tcPr>
          <w:p w:rsidR="000F3D53" w:rsidRPr="00DD5255" w:rsidRDefault="000F3D53" w:rsidP="000F3D53">
            <w:pPr>
              <w:rPr>
                <w:rFonts w:cs="Tahoma"/>
                <w:szCs w:val="20"/>
              </w:rPr>
            </w:pPr>
            <w:r w:rsidRPr="00DD5255">
              <w:rPr>
                <w:rFonts w:cs="Tahoma"/>
                <w:szCs w:val="20"/>
              </w:rPr>
              <w:t xml:space="preserve">Требования </w:t>
            </w:r>
            <w:r w:rsidR="00CE07E6">
              <w:rPr>
                <w:rFonts w:cs="Tahoma"/>
                <w:szCs w:val="20"/>
              </w:rPr>
              <w:t xml:space="preserve">к </w:t>
            </w:r>
            <w:r w:rsidR="00177B09">
              <w:rPr>
                <w:rFonts w:cs="Tahoma"/>
                <w:szCs w:val="20"/>
              </w:rPr>
              <w:t>П</w:t>
            </w:r>
            <w:r w:rsidRPr="00DD5255">
              <w:rPr>
                <w:rFonts w:cs="Tahoma"/>
                <w:szCs w:val="20"/>
              </w:rPr>
              <w:t>одрядчику</w:t>
            </w:r>
          </w:p>
        </w:tc>
        <w:tc>
          <w:tcPr>
            <w:tcW w:w="6096" w:type="dxa"/>
            <w:tcMar>
              <w:left w:w="28" w:type="dxa"/>
              <w:right w:w="28" w:type="dxa"/>
            </w:tcMar>
          </w:tcPr>
          <w:p w:rsidR="000F3D53" w:rsidRPr="00B22005" w:rsidRDefault="00C84D6A" w:rsidP="00866842">
            <w:pPr>
              <w:pStyle w:val="af4"/>
              <w:numPr>
                <w:ilvl w:val="0"/>
                <w:numId w:val="4"/>
              </w:numPr>
              <w:ind w:left="424" w:right="114" w:hanging="284"/>
              <w:jc w:val="both"/>
              <w:rPr>
                <w:rFonts w:cs="Tahoma"/>
                <w:szCs w:val="20"/>
              </w:rPr>
            </w:pPr>
            <w:r w:rsidRPr="00B22005">
              <w:rPr>
                <w:rFonts w:cs="Tahoma"/>
                <w:szCs w:val="20"/>
              </w:rPr>
              <w:t>К выполнению работ Подрядчик обязан привлечь</w:t>
            </w:r>
            <w:r w:rsidR="000F3D53" w:rsidRPr="00B22005">
              <w:rPr>
                <w:rFonts w:cs="Tahoma"/>
                <w:szCs w:val="20"/>
              </w:rPr>
              <w:t xml:space="preserve"> </w:t>
            </w:r>
            <w:r w:rsidRPr="00B22005">
              <w:rPr>
                <w:rFonts w:cs="Tahoma"/>
                <w:szCs w:val="20"/>
              </w:rPr>
              <w:t>аттестованных специалистов</w:t>
            </w:r>
            <w:r w:rsidR="000F3D53" w:rsidRPr="00B22005">
              <w:rPr>
                <w:rFonts w:cs="Tahoma"/>
                <w:szCs w:val="20"/>
              </w:rPr>
              <w:t>.</w:t>
            </w:r>
          </w:p>
          <w:p w:rsidR="000F3D53" w:rsidRPr="00B22005" w:rsidRDefault="000F3D53" w:rsidP="00866842">
            <w:pPr>
              <w:pStyle w:val="af4"/>
              <w:numPr>
                <w:ilvl w:val="0"/>
                <w:numId w:val="4"/>
              </w:numPr>
              <w:ind w:left="424" w:right="114" w:hanging="284"/>
              <w:jc w:val="both"/>
              <w:rPr>
                <w:rFonts w:cs="Tahoma"/>
                <w:szCs w:val="20"/>
              </w:rPr>
            </w:pPr>
            <w:r w:rsidRPr="00B22005">
              <w:rPr>
                <w:rFonts w:eastAsia="Calibri" w:cs="Tahoma"/>
                <w:szCs w:val="20"/>
              </w:rPr>
              <w:t>Подрядчик обязан обеспечить свой персонал универсальной технологической оснасткой, инструментом,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rsidR="000F3D53" w:rsidRPr="00B22005" w:rsidRDefault="000F3D53" w:rsidP="00866842">
            <w:pPr>
              <w:pStyle w:val="af4"/>
              <w:numPr>
                <w:ilvl w:val="0"/>
                <w:numId w:val="4"/>
              </w:numPr>
              <w:ind w:left="424" w:right="114"/>
              <w:jc w:val="both"/>
              <w:rPr>
                <w:rFonts w:cs="Tahoma"/>
                <w:szCs w:val="20"/>
              </w:rPr>
            </w:pPr>
            <w:r w:rsidRPr="00B22005">
              <w:rPr>
                <w:rFonts w:cs="Tahoma"/>
                <w:szCs w:val="20"/>
              </w:rPr>
              <w:t>Персонал Подрядчика обязан соблюдать правила техники безопасности, пожарной безопасности, вн</w:t>
            </w:r>
            <w:r w:rsidR="009D6B54" w:rsidRPr="00B22005">
              <w:rPr>
                <w:rFonts w:cs="Tahoma"/>
                <w:szCs w:val="20"/>
              </w:rPr>
              <w:t>утреннего трудового распорядка,</w:t>
            </w:r>
            <w:r w:rsidRPr="00B22005">
              <w:rPr>
                <w:rFonts w:cs="Tahoma"/>
                <w:szCs w:val="20"/>
              </w:rPr>
              <w:t xml:space="preserve"> требования ПБ и ОТ, требования по охране окружающей среды и рациональному использованию природных ресурсов.</w:t>
            </w:r>
          </w:p>
          <w:p w:rsidR="000F3D53" w:rsidRPr="00B22005" w:rsidRDefault="009D6B54" w:rsidP="00866842">
            <w:pPr>
              <w:pStyle w:val="af4"/>
              <w:numPr>
                <w:ilvl w:val="0"/>
                <w:numId w:val="4"/>
              </w:numPr>
              <w:ind w:left="424" w:right="114"/>
              <w:jc w:val="both"/>
            </w:pPr>
            <w:r w:rsidRPr="00B22005">
              <w:rPr>
                <w:rFonts w:cs="Tahoma"/>
                <w:szCs w:val="20"/>
              </w:rPr>
              <w:t>Подрядчик</w:t>
            </w:r>
            <w:r w:rsidR="000F3D53" w:rsidRPr="00B22005">
              <w:rPr>
                <w:rFonts w:cs="Tahoma"/>
                <w:szCs w:val="20"/>
              </w:rPr>
              <w:t xml:space="preserve"> должен использовать собственные механизмы, оснастку, инструмент, инвентарные леса, настилы и прочие технические средства, необходимые для выполнения данной работы.</w:t>
            </w:r>
          </w:p>
          <w:p w:rsidR="005E4842" w:rsidRPr="00B22005" w:rsidRDefault="005E4842" w:rsidP="00866842">
            <w:pPr>
              <w:pStyle w:val="af4"/>
              <w:numPr>
                <w:ilvl w:val="0"/>
                <w:numId w:val="4"/>
              </w:numPr>
              <w:ind w:left="424" w:right="114"/>
              <w:jc w:val="both"/>
            </w:pPr>
            <w:r w:rsidRPr="00B22005">
              <w:t xml:space="preserve">Персонал Подрядчика обязан соблюдать правила техники безопасности, пожарной безопасности, внутреннего трудового распорядка, требования промышленной безопасности и охраны труда, требования по охране окружающей среды и рациональному использованию природных ресурсов. Не допускать замусоривания </w:t>
            </w:r>
            <w:r w:rsidRPr="00B22005">
              <w:lastRenderedPageBreak/>
              <w:t>территории и разливов горюче-смазочных материалов. Не допускать попадания вредных и ядовитых примесей бензина и других химических соединений в канализацию. Не сжигать мусор и другие материалы, вызывающие задымление атмосферного воздуха.</w:t>
            </w:r>
          </w:p>
          <w:p w:rsidR="005E4842" w:rsidRPr="00B22005" w:rsidRDefault="005E4842" w:rsidP="00866842">
            <w:pPr>
              <w:pStyle w:val="af4"/>
              <w:numPr>
                <w:ilvl w:val="0"/>
                <w:numId w:val="4"/>
              </w:numPr>
              <w:ind w:left="424" w:right="114"/>
              <w:jc w:val="both"/>
            </w:pPr>
            <w:r w:rsidRPr="00B22005">
              <w:t>Подрядчик должен информировать Заказчика о всех экологических происшествиях, чрезвычайных ситуациях, предпосылках к экологическим происшествиям и о нарушениях правил, относящихся к его трудовой деятельности и принимать неотложные меры по их ликвидации.</w:t>
            </w:r>
          </w:p>
          <w:p w:rsidR="005E4842" w:rsidRPr="00B22005" w:rsidRDefault="005E4842" w:rsidP="00866842">
            <w:pPr>
              <w:pStyle w:val="af4"/>
              <w:numPr>
                <w:ilvl w:val="0"/>
                <w:numId w:val="4"/>
              </w:numPr>
              <w:ind w:left="424" w:right="114"/>
              <w:jc w:val="both"/>
            </w:pPr>
            <w:r w:rsidRPr="00B22005">
              <w:t>Подрядчик несёт полную ответственность за нарушение требований законодательства в сфере природопользования и охраны окружающей среды, допущенные при производстве работ на территории Заказчика. Затраты Подрядчика по выплатам соответствующих штрафов, претензий, исков третьих лиц не подлежат возмещению Заказчиком. Затраты Заказчика по выплате штрафов должны быть возмещены Подрядчиком в полном объеме.</w:t>
            </w:r>
          </w:p>
        </w:tc>
      </w:tr>
      <w:tr w:rsidR="000F3D53" w:rsidRPr="003A497F" w:rsidTr="003301FA">
        <w:trPr>
          <w:trHeight w:val="632"/>
        </w:trPr>
        <w:tc>
          <w:tcPr>
            <w:tcW w:w="556" w:type="dxa"/>
            <w:tcMar>
              <w:left w:w="28" w:type="dxa"/>
              <w:right w:w="28" w:type="dxa"/>
            </w:tcMar>
          </w:tcPr>
          <w:p w:rsidR="000F3D53" w:rsidRPr="0072381D" w:rsidRDefault="00B42C04" w:rsidP="000F3D53">
            <w:pPr>
              <w:jc w:val="center"/>
              <w:rPr>
                <w:rFonts w:cs="Tahoma"/>
                <w:szCs w:val="20"/>
                <w:lang w:val="en-US"/>
              </w:rPr>
            </w:pPr>
            <w:r>
              <w:rPr>
                <w:rFonts w:cs="Tahoma"/>
                <w:szCs w:val="20"/>
                <w:lang w:val="en-US"/>
              </w:rPr>
              <w:lastRenderedPageBreak/>
              <w:t>8</w:t>
            </w:r>
          </w:p>
        </w:tc>
        <w:tc>
          <w:tcPr>
            <w:tcW w:w="2846" w:type="dxa"/>
          </w:tcPr>
          <w:p w:rsidR="000F3D53" w:rsidRPr="00DD5255" w:rsidRDefault="000F3D53" w:rsidP="000F3D53">
            <w:pPr>
              <w:rPr>
                <w:rFonts w:cs="Tahoma"/>
                <w:szCs w:val="20"/>
              </w:rPr>
            </w:pPr>
            <w:r w:rsidRPr="00DD5255">
              <w:rPr>
                <w:rFonts w:eastAsia="Calibri" w:cs="Tahoma"/>
                <w:szCs w:val="20"/>
              </w:rPr>
              <w:t>Контроль и приёмка выполненных работ.</w:t>
            </w:r>
          </w:p>
        </w:tc>
        <w:tc>
          <w:tcPr>
            <w:tcW w:w="6096" w:type="dxa"/>
            <w:tcMar>
              <w:left w:w="28" w:type="dxa"/>
              <w:right w:w="28" w:type="dxa"/>
            </w:tcMar>
          </w:tcPr>
          <w:p w:rsidR="009C48ED" w:rsidRPr="00617AD4" w:rsidRDefault="009C48ED" w:rsidP="00866842">
            <w:pPr>
              <w:numPr>
                <w:ilvl w:val="0"/>
                <w:numId w:val="5"/>
              </w:numPr>
              <w:tabs>
                <w:tab w:val="left" w:pos="0"/>
                <w:tab w:val="left" w:pos="114"/>
              </w:tabs>
              <w:ind w:left="424" w:right="114"/>
              <w:contextualSpacing/>
              <w:jc w:val="both"/>
              <w:rPr>
                <w:rFonts w:eastAsia="Calibri" w:cs="Tahoma"/>
                <w:szCs w:val="20"/>
              </w:rPr>
            </w:pPr>
            <w:r w:rsidRPr="00617AD4">
              <w:rPr>
                <w:rFonts w:cs="Tahoma"/>
                <w:szCs w:val="20"/>
              </w:rPr>
              <w:t>Работы должны выполняться по Проекту производства работ</w:t>
            </w:r>
            <w:r>
              <w:rPr>
                <w:rFonts w:cs="Tahoma"/>
                <w:szCs w:val="20"/>
              </w:rPr>
              <w:t xml:space="preserve"> (Программе)</w:t>
            </w:r>
            <w:r w:rsidRPr="00617AD4">
              <w:rPr>
                <w:rFonts w:cs="Tahoma"/>
                <w:szCs w:val="20"/>
              </w:rPr>
              <w:t>, разработанному Подрядчиком и согласованному с Заказчиком (без согласованного ППР Заказчиком приступать к работам на объекте запрещается).</w:t>
            </w:r>
          </w:p>
          <w:p w:rsidR="005E4842" w:rsidRPr="00B22005" w:rsidRDefault="005E4842" w:rsidP="00866842">
            <w:pPr>
              <w:numPr>
                <w:ilvl w:val="0"/>
                <w:numId w:val="5"/>
              </w:numPr>
              <w:tabs>
                <w:tab w:val="left" w:pos="0"/>
                <w:tab w:val="left" w:pos="114"/>
              </w:tabs>
              <w:ind w:left="424" w:right="114"/>
              <w:contextualSpacing/>
              <w:jc w:val="both"/>
              <w:rPr>
                <w:rFonts w:eastAsia="Calibri" w:cs="Tahoma"/>
                <w:szCs w:val="20"/>
              </w:rPr>
            </w:pPr>
            <w:r w:rsidRPr="00B22005">
              <w:rPr>
                <w:rFonts w:ascii="Arial" w:hAnsi="Arial" w:cs="Arial"/>
                <w:szCs w:val="20"/>
              </w:rPr>
              <w:t xml:space="preserve">Подрядчик обязан разработать детализированный график </w:t>
            </w:r>
            <w:r w:rsidR="00CC3A33">
              <w:rPr>
                <w:rFonts w:ascii="Arial" w:hAnsi="Arial" w:cs="Arial"/>
                <w:szCs w:val="20"/>
              </w:rPr>
              <w:t xml:space="preserve">выполнения </w:t>
            </w:r>
            <w:r w:rsidR="0025142B" w:rsidRPr="00B22005">
              <w:rPr>
                <w:rFonts w:ascii="Arial" w:hAnsi="Arial" w:cs="Arial"/>
                <w:szCs w:val="20"/>
              </w:rPr>
              <w:t xml:space="preserve">работ </w:t>
            </w:r>
            <w:r w:rsidR="001F6EC7">
              <w:rPr>
                <w:rFonts w:ascii="Arial" w:hAnsi="Arial" w:cs="Arial"/>
                <w:szCs w:val="20"/>
              </w:rPr>
              <w:t>в течении двух недель после подписания догов</w:t>
            </w:r>
            <w:r w:rsidR="00CC3A33" w:rsidRPr="00CC3A33">
              <w:rPr>
                <w:rFonts w:ascii="Arial" w:hAnsi="Arial" w:cs="Arial"/>
                <w:szCs w:val="20"/>
              </w:rPr>
              <w:t>о</w:t>
            </w:r>
            <w:r w:rsidR="00CC3A33">
              <w:rPr>
                <w:rFonts w:ascii="Arial" w:hAnsi="Arial" w:cs="Arial"/>
                <w:szCs w:val="20"/>
              </w:rPr>
              <w:t>ра,</w:t>
            </w:r>
            <w:r w:rsidRPr="00B22005">
              <w:rPr>
                <w:rFonts w:ascii="Arial" w:hAnsi="Arial" w:cs="Arial"/>
                <w:szCs w:val="20"/>
              </w:rPr>
              <w:t xml:space="preserve"> согласовать его с Заказчиком</w:t>
            </w:r>
            <w:r w:rsidR="00CC3A33">
              <w:rPr>
                <w:rFonts w:ascii="Arial" w:hAnsi="Arial" w:cs="Arial"/>
                <w:szCs w:val="20"/>
              </w:rPr>
              <w:t xml:space="preserve"> и придерживаться его при выполнении работ</w:t>
            </w:r>
            <w:r w:rsidRPr="00B22005">
              <w:rPr>
                <w:rFonts w:ascii="Arial" w:hAnsi="Arial" w:cs="Arial"/>
                <w:szCs w:val="20"/>
              </w:rPr>
              <w:t>.</w:t>
            </w:r>
          </w:p>
          <w:p w:rsidR="005E4842" w:rsidRPr="00B22005" w:rsidRDefault="00CC3A33" w:rsidP="00866842">
            <w:pPr>
              <w:numPr>
                <w:ilvl w:val="0"/>
                <w:numId w:val="5"/>
              </w:numPr>
              <w:tabs>
                <w:tab w:val="left" w:pos="0"/>
                <w:tab w:val="left" w:pos="114"/>
              </w:tabs>
              <w:ind w:left="424" w:right="114"/>
              <w:contextualSpacing/>
              <w:jc w:val="both"/>
              <w:rPr>
                <w:rFonts w:eastAsia="Calibri" w:cs="Tahoma"/>
                <w:szCs w:val="20"/>
              </w:rPr>
            </w:pPr>
            <w:r>
              <w:rPr>
                <w:rFonts w:ascii="Arial" w:hAnsi="Arial" w:cs="Arial"/>
                <w:szCs w:val="20"/>
              </w:rPr>
              <w:t>Точки подключения электро</w:t>
            </w:r>
            <w:r w:rsidR="005E4842" w:rsidRPr="00B22005">
              <w:rPr>
                <w:rFonts w:ascii="Arial" w:hAnsi="Arial" w:cs="Arial"/>
                <w:szCs w:val="20"/>
              </w:rPr>
              <w:t xml:space="preserve">инструмента согласовать с </w:t>
            </w:r>
            <w:r w:rsidR="0058375F">
              <w:rPr>
                <w:rFonts w:ascii="Arial" w:hAnsi="Arial" w:cs="Arial"/>
                <w:szCs w:val="20"/>
              </w:rPr>
              <w:t>главным энергетиком кировских тепловых сетей</w:t>
            </w:r>
            <w:r w:rsidR="005E4842" w:rsidRPr="00B22005">
              <w:rPr>
                <w:rFonts w:ascii="Arial" w:hAnsi="Arial" w:cs="Arial"/>
                <w:szCs w:val="20"/>
              </w:rPr>
              <w:t>.</w:t>
            </w:r>
          </w:p>
          <w:p w:rsidR="008915C5" w:rsidRPr="00EE6435" w:rsidRDefault="005E4842" w:rsidP="00866842">
            <w:pPr>
              <w:numPr>
                <w:ilvl w:val="0"/>
                <w:numId w:val="5"/>
              </w:numPr>
              <w:tabs>
                <w:tab w:val="left" w:pos="0"/>
                <w:tab w:val="left" w:pos="114"/>
              </w:tabs>
              <w:ind w:left="424" w:right="114"/>
              <w:contextualSpacing/>
              <w:jc w:val="both"/>
              <w:rPr>
                <w:rFonts w:eastAsia="Calibri" w:cs="Tahoma"/>
                <w:szCs w:val="20"/>
              </w:rPr>
            </w:pPr>
            <w:r w:rsidRPr="00B22005">
              <w:rPr>
                <w:rFonts w:ascii="Arial" w:hAnsi="Arial" w:cs="Arial"/>
                <w:szCs w:val="20"/>
              </w:rPr>
              <w:t>Устранить замечания, выданные во время сдачи объекта в эксплуатацию.</w:t>
            </w:r>
          </w:p>
          <w:p w:rsidR="005E4842" w:rsidRPr="00B22005" w:rsidRDefault="005E4842" w:rsidP="00866842">
            <w:pPr>
              <w:numPr>
                <w:ilvl w:val="0"/>
                <w:numId w:val="5"/>
              </w:numPr>
              <w:tabs>
                <w:tab w:val="left" w:pos="0"/>
                <w:tab w:val="left" w:pos="114"/>
              </w:tabs>
              <w:ind w:left="424" w:right="114"/>
              <w:contextualSpacing/>
              <w:jc w:val="both"/>
              <w:rPr>
                <w:rFonts w:eastAsia="Calibri" w:cs="Tahoma"/>
                <w:szCs w:val="20"/>
              </w:rPr>
            </w:pPr>
            <w:r w:rsidRPr="00B22005">
              <w:rPr>
                <w:rFonts w:ascii="Arial" w:hAnsi="Arial" w:cs="Arial"/>
                <w:szCs w:val="20"/>
              </w:rPr>
              <w:t>Приёмочные испытания оборудования или отдельных систем должны быть проведены Подрядчиком с привлечением представителей персонала Заказчика после окончания всех строительно-монтажных</w:t>
            </w:r>
            <w:r w:rsidR="00CC3A33">
              <w:rPr>
                <w:rFonts w:ascii="Arial" w:hAnsi="Arial" w:cs="Arial"/>
                <w:szCs w:val="20"/>
              </w:rPr>
              <w:t xml:space="preserve"> и пуско-наладочных</w:t>
            </w:r>
            <w:r w:rsidRPr="00B22005">
              <w:rPr>
                <w:rFonts w:ascii="Arial" w:hAnsi="Arial" w:cs="Arial"/>
                <w:szCs w:val="20"/>
              </w:rPr>
              <w:t xml:space="preserve"> работ с составлением акта. Перед испытаниями должно быть проверено выполнение ПТЭ, ПУЭ, СНиПов, СО, </w:t>
            </w:r>
            <w:r w:rsidR="008915C5">
              <w:rPr>
                <w:rFonts w:ascii="Arial" w:hAnsi="Arial" w:cs="Arial"/>
                <w:szCs w:val="20"/>
              </w:rPr>
              <w:t xml:space="preserve">РД, </w:t>
            </w:r>
            <w:r w:rsidRPr="00B22005">
              <w:rPr>
                <w:rFonts w:ascii="Arial" w:hAnsi="Arial" w:cs="Arial"/>
                <w:szCs w:val="20"/>
              </w:rPr>
              <w:t xml:space="preserve">ГОСТов, норм технологического проектирования, правил </w:t>
            </w:r>
            <w:r w:rsidR="0025142B" w:rsidRPr="00B22005">
              <w:rPr>
                <w:rFonts w:ascii="Arial" w:hAnsi="Arial" w:cs="Arial"/>
                <w:szCs w:val="20"/>
              </w:rPr>
              <w:t>пожарной безопасности,</w:t>
            </w:r>
            <w:r w:rsidRPr="00B22005">
              <w:rPr>
                <w:rFonts w:ascii="Arial" w:hAnsi="Arial" w:cs="Arial"/>
                <w:szCs w:val="20"/>
              </w:rPr>
              <w:t xml:space="preserve"> и других нормативных документов Подрядчиком с составлением акта в объеме выполненных работ.</w:t>
            </w:r>
          </w:p>
          <w:p w:rsidR="005E4842" w:rsidRPr="00B22005" w:rsidRDefault="005E4842" w:rsidP="00866842">
            <w:pPr>
              <w:numPr>
                <w:ilvl w:val="0"/>
                <w:numId w:val="5"/>
              </w:numPr>
              <w:tabs>
                <w:tab w:val="left" w:pos="0"/>
                <w:tab w:val="left" w:pos="114"/>
              </w:tabs>
              <w:ind w:left="424" w:right="114"/>
              <w:contextualSpacing/>
              <w:jc w:val="both"/>
              <w:rPr>
                <w:rFonts w:eastAsia="Calibri" w:cs="Tahoma"/>
                <w:szCs w:val="20"/>
              </w:rPr>
            </w:pPr>
            <w:r w:rsidRPr="00B22005">
              <w:rPr>
                <w:rFonts w:ascii="Arial" w:hAnsi="Arial" w:cs="Arial"/>
                <w:szCs w:val="20"/>
              </w:rPr>
              <w:t xml:space="preserve">Подрядчик предоставляет исполнительную и техническую документацию на оборудование, материалы, комплектующие и выполненные </w:t>
            </w:r>
            <w:r w:rsidR="00893A5B">
              <w:rPr>
                <w:rFonts w:ascii="Arial" w:hAnsi="Arial" w:cs="Arial"/>
                <w:szCs w:val="20"/>
              </w:rPr>
              <w:t>работы.</w:t>
            </w:r>
          </w:p>
          <w:p w:rsidR="005E4842" w:rsidRPr="00B22005" w:rsidRDefault="005E4842" w:rsidP="00866842">
            <w:pPr>
              <w:numPr>
                <w:ilvl w:val="0"/>
                <w:numId w:val="5"/>
              </w:numPr>
              <w:tabs>
                <w:tab w:val="left" w:pos="0"/>
                <w:tab w:val="left" w:pos="114"/>
              </w:tabs>
              <w:ind w:left="424" w:right="114"/>
              <w:contextualSpacing/>
              <w:jc w:val="both"/>
              <w:rPr>
                <w:rFonts w:eastAsia="Calibri" w:cs="Tahoma"/>
                <w:szCs w:val="20"/>
              </w:rPr>
            </w:pPr>
            <w:r w:rsidRPr="00B22005">
              <w:rPr>
                <w:rFonts w:ascii="Arial" w:hAnsi="Arial" w:cs="Arial"/>
                <w:szCs w:val="20"/>
              </w:rPr>
              <w:t>В случае повреждения инженерных коммуникаций, находящихся в зоне производства работ, подрядная организация обязана восстановить их за свой счет.</w:t>
            </w:r>
          </w:p>
          <w:p w:rsidR="000F3D53" w:rsidRPr="00301494" w:rsidRDefault="005E4842" w:rsidP="00866842">
            <w:pPr>
              <w:pStyle w:val="af4"/>
              <w:numPr>
                <w:ilvl w:val="0"/>
                <w:numId w:val="5"/>
              </w:numPr>
              <w:ind w:left="424" w:right="114"/>
              <w:jc w:val="both"/>
              <w:rPr>
                <w:rFonts w:cs="Tahoma"/>
                <w:szCs w:val="20"/>
              </w:rPr>
            </w:pPr>
            <w:r w:rsidRPr="00B22005">
              <w:rPr>
                <w:rFonts w:cs="Tahoma"/>
                <w:bCs/>
                <w:szCs w:val="20"/>
              </w:rPr>
              <w:t>Демонтированные металлические конструкции, трубопроводы, связи, арматура, каркасы и элементы (далее - Металлолом) являются собственностью Заказчика и передаются материально-ответственному лицу Заказчика с оформлением приемо-сдаточного акта по форме № Вн-М-05 акт об оприходовании материальных ценностей, полученных при разборке, демонтаже и ремонте зданий, сооружений и оборудования. Подрядчик обеспечивает за свой счет перевозку Металлолома к месту его временного складирования.</w:t>
            </w:r>
          </w:p>
        </w:tc>
      </w:tr>
      <w:tr w:rsidR="000F3D53" w:rsidRPr="003A497F" w:rsidTr="003301FA">
        <w:trPr>
          <w:trHeight w:val="632"/>
        </w:trPr>
        <w:tc>
          <w:tcPr>
            <w:tcW w:w="556" w:type="dxa"/>
            <w:tcMar>
              <w:left w:w="28" w:type="dxa"/>
              <w:right w:w="28" w:type="dxa"/>
            </w:tcMar>
          </w:tcPr>
          <w:p w:rsidR="000F3D53" w:rsidRPr="00285169" w:rsidRDefault="00B42C04" w:rsidP="000F3D53">
            <w:pPr>
              <w:jc w:val="center"/>
              <w:rPr>
                <w:rFonts w:cs="Tahoma"/>
                <w:szCs w:val="20"/>
              </w:rPr>
            </w:pPr>
            <w:r>
              <w:rPr>
                <w:rFonts w:cs="Tahoma"/>
                <w:szCs w:val="20"/>
              </w:rPr>
              <w:lastRenderedPageBreak/>
              <w:t>9</w:t>
            </w:r>
          </w:p>
        </w:tc>
        <w:tc>
          <w:tcPr>
            <w:tcW w:w="2846" w:type="dxa"/>
          </w:tcPr>
          <w:p w:rsidR="000F3D53" w:rsidRPr="00DD5255" w:rsidRDefault="000F3D53" w:rsidP="000F3D53">
            <w:pPr>
              <w:rPr>
                <w:rFonts w:cs="Tahoma"/>
                <w:szCs w:val="20"/>
              </w:rPr>
            </w:pPr>
            <w:r w:rsidRPr="00DD5255">
              <w:rPr>
                <w:rFonts w:eastAsia="Calibri" w:cs="Tahoma"/>
                <w:szCs w:val="20"/>
              </w:rPr>
              <w:t>Прочие требования</w:t>
            </w:r>
          </w:p>
        </w:tc>
        <w:tc>
          <w:tcPr>
            <w:tcW w:w="6096" w:type="dxa"/>
            <w:tcMar>
              <w:left w:w="28" w:type="dxa"/>
              <w:right w:w="28" w:type="dxa"/>
            </w:tcMar>
          </w:tcPr>
          <w:p w:rsidR="00B0758C" w:rsidRDefault="00B0758C" w:rsidP="00B0758C">
            <w:pPr>
              <w:ind w:left="137" w:right="114"/>
              <w:jc w:val="both"/>
              <w:rPr>
                <w:rFonts w:cs="Tahoma"/>
                <w:b/>
                <w:szCs w:val="20"/>
              </w:rPr>
            </w:pPr>
            <w:r>
              <w:rPr>
                <w:rFonts w:cs="Tahoma"/>
                <w:b/>
                <w:szCs w:val="20"/>
              </w:rPr>
              <w:t>Направление и получение документов, связанных с исполнением Договора, осуществляется в электронном виде с использованием усиленной квалифицированной электронной подписи через оператора электронного документооборота (Оператор ДО) в утвержденных форматах УПД и УКД.</w:t>
            </w:r>
          </w:p>
          <w:p w:rsidR="00846F23" w:rsidRDefault="00846F23" w:rsidP="00846F23">
            <w:pPr>
              <w:ind w:left="137" w:right="114"/>
              <w:jc w:val="both"/>
              <w:rPr>
                <w:rFonts w:cs="Tahoma"/>
                <w:szCs w:val="20"/>
              </w:rPr>
            </w:pPr>
            <w:r>
              <w:rPr>
                <w:rFonts w:cs="Tahoma"/>
                <w:szCs w:val="20"/>
              </w:rPr>
              <w:t>1</w:t>
            </w:r>
            <w:r w:rsidRPr="00DD5255">
              <w:rPr>
                <w:rFonts w:cs="Tahoma"/>
                <w:szCs w:val="20"/>
              </w:rPr>
              <w:t>.</w:t>
            </w:r>
            <w:r>
              <w:rPr>
                <w:rFonts w:cs="Tahoma"/>
                <w:szCs w:val="20"/>
              </w:rPr>
              <w:t>1</w:t>
            </w:r>
            <w:r w:rsidRPr="00B70A84">
              <w:rPr>
                <w:rFonts w:cs="Tahoma"/>
                <w:szCs w:val="20"/>
              </w:rPr>
              <w:t>.</w:t>
            </w:r>
            <w:r w:rsidRPr="00DD5255">
              <w:rPr>
                <w:rFonts w:cs="Tahoma"/>
                <w:szCs w:val="20"/>
              </w:rPr>
              <w:t xml:space="preserve"> До начала проведения </w:t>
            </w:r>
            <w:r>
              <w:rPr>
                <w:rFonts w:cs="Tahoma"/>
                <w:szCs w:val="20"/>
              </w:rPr>
              <w:t>работ</w:t>
            </w:r>
            <w:r w:rsidRPr="00DD5255">
              <w:rPr>
                <w:rFonts w:cs="Tahoma"/>
                <w:szCs w:val="20"/>
              </w:rPr>
              <w:t xml:space="preserve"> подрядчик обязан оформить письмо на допуск персонала</w:t>
            </w:r>
            <w:r>
              <w:rPr>
                <w:rFonts w:cs="Tahoma"/>
                <w:szCs w:val="20"/>
              </w:rPr>
              <w:t>, согласовать со службой службы безопасности и службой охраны труда Заказчика.</w:t>
            </w:r>
          </w:p>
          <w:p w:rsidR="00846F23" w:rsidRPr="007C44AF" w:rsidRDefault="00846F23" w:rsidP="00846F23">
            <w:pPr>
              <w:ind w:left="137" w:right="114"/>
              <w:jc w:val="both"/>
              <w:rPr>
                <w:rFonts w:cs="Tahoma"/>
                <w:szCs w:val="20"/>
              </w:rPr>
            </w:pPr>
            <w:r w:rsidRPr="00B70A84">
              <w:rPr>
                <w:rFonts w:cs="Tahoma"/>
                <w:szCs w:val="20"/>
              </w:rPr>
              <w:t>1.</w:t>
            </w:r>
            <w:r>
              <w:rPr>
                <w:rFonts w:cs="Tahoma"/>
                <w:szCs w:val="20"/>
              </w:rPr>
              <w:t>2</w:t>
            </w:r>
            <w:r w:rsidRPr="00B70A84">
              <w:rPr>
                <w:rFonts w:cs="Tahoma"/>
                <w:szCs w:val="20"/>
              </w:rPr>
              <w:t xml:space="preserve">. </w:t>
            </w:r>
            <w:r w:rsidRPr="00C96D84">
              <w:rPr>
                <w:rFonts w:cs="Tahoma"/>
                <w:szCs w:val="20"/>
              </w:rPr>
              <w:t xml:space="preserve">Допуск Подрядчика на объект </w:t>
            </w:r>
            <w:r>
              <w:rPr>
                <w:rFonts w:cs="Tahoma"/>
                <w:szCs w:val="20"/>
              </w:rPr>
              <w:t xml:space="preserve">строительства </w:t>
            </w:r>
            <w:r w:rsidRPr="00C96D84">
              <w:rPr>
                <w:rFonts w:cs="Tahoma"/>
                <w:szCs w:val="20"/>
              </w:rPr>
              <w:t>производится уполномоченным работником Заказчика.</w:t>
            </w:r>
            <w:r w:rsidRPr="007C44AF">
              <w:rPr>
                <w:rFonts w:cs="Tahoma"/>
                <w:szCs w:val="20"/>
              </w:rPr>
              <w:t xml:space="preserve"> Перечень лиц, Подрядчик предоставляет списком.</w:t>
            </w:r>
          </w:p>
          <w:p w:rsidR="00846F23" w:rsidRDefault="00846F23" w:rsidP="00846F23">
            <w:pPr>
              <w:ind w:left="137" w:right="114"/>
              <w:jc w:val="both"/>
              <w:rPr>
                <w:rFonts w:cs="Tahoma"/>
                <w:szCs w:val="20"/>
              </w:rPr>
            </w:pPr>
            <w:r>
              <w:rPr>
                <w:rFonts w:cs="Tahoma"/>
                <w:szCs w:val="20"/>
              </w:rPr>
              <w:t xml:space="preserve">1.3 </w:t>
            </w:r>
            <w:r w:rsidRPr="0008610F">
              <w:rPr>
                <w:rFonts w:cs="Tahoma"/>
                <w:szCs w:val="20"/>
              </w:rPr>
              <w:t>Заказчик осуществляет в процессе выполнения работ технический надзор и контроль соответствия объема</w:t>
            </w:r>
            <w:r>
              <w:rPr>
                <w:rFonts w:cs="Tahoma"/>
                <w:szCs w:val="20"/>
              </w:rPr>
              <w:t>, качества</w:t>
            </w:r>
            <w:r w:rsidRPr="0008610F">
              <w:rPr>
                <w:rFonts w:cs="Tahoma"/>
                <w:szCs w:val="20"/>
              </w:rPr>
              <w:t xml:space="preserve"> и стоимости работ, а также контроль соблюдения Исполнителем требований законодательства в области охраны окружающей среды.</w:t>
            </w:r>
            <w:r>
              <w:rPr>
                <w:rFonts w:cs="Tahoma"/>
                <w:szCs w:val="20"/>
              </w:rPr>
              <w:t xml:space="preserve"> Для контроля проведения работ возможно использование средств видеонаблюдения.</w:t>
            </w:r>
          </w:p>
          <w:p w:rsidR="00846F23" w:rsidRPr="00DD5255" w:rsidRDefault="00846F23" w:rsidP="00846F23">
            <w:pPr>
              <w:ind w:left="137"/>
              <w:jc w:val="both"/>
              <w:rPr>
                <w:rFonts w:cs="Tahoma"/>
                <w:szCs w:val="20"/>
              </w:rPr>
            </w:pPr>
            <w:r>
              <w:rPr>
                <w:rFonts w:cs="Tahoma"/>
                <w:szCs w:val="20"/>
              </w:rPr>
              <w:t xml:space="preserve">1.4 </w:t>
            </w:r>
            <w:r w:rsidRPr="00DD5255">
              <w:rPr>
                <w:rFonts w:cs="Tahoma"/>
                <w:szCs w:val="20"/>
              </w:rPr>
              <w:t xml:space="preserve">При проведении </w:t>
            </w:r>
            <w:r>
              <w:rPr>
                <w:rFonts w:cs="Tahoma"/>
                <w:szCs w:val="20"/>
              </w:rPr>
              <w:t>строительно-монтажных работ</w:t>
            </w:r>
            <w:r w:rsidRPr="00DD5255">
              <w:rPr>
                <w:rFonts w:cs="Tahoma"/>
                <w:szCs w:val="20"/>
              </w:rPr>
              <w:t xml:space="preserve"> в случае повреждения инженерных коммуникаций</w:t>
            </w:r>
            <w:r>
              <w:rPr>
                <w:rFonts w:cs="Tahoma"/>
                <w:szCs w:val="20"/>
              </w:rPr>
              <w:t xml:space="preserve"> или объектов</w:t>
            </w:r>
            <w:r w:rsidRPr="00DD5255">
              <w:rPr>
                <w:rFonts w:cs="Tahoma"/>
                <w:szCs w:val="20"/>
              </w:rPr>
              <w:t>, находящихся в зоне производства работ, подрядная организация обязана восстановить их за свой счет.</w:t>
            </w:r>
          </w:p>
          <w:p w:rsidR="006A4707" w:rsidRPr="008C6419" w:rsidRDefault="006A4707" w:rsidP="006A4707">
            <w:pPr>
              <w:tabs>
                <w:tab w:val="left" w:pos="567"/>
                <w:tab w:val="left" w:pos="1260"/>
              </w:tabs>
              <w:ind w:left="117"/>
              <w:jc w:val="both"/>
              <w:rPr>
                <w:rFonts w:cs="Tahoma"/>
                <w:iCs/>
                <w:szCs w:val="20"/>
              </w:rPr>
            </w:pPr>
            <w:r w:rsidRPr="008C6419">
              <w:rPr>
                <w:rFonts w:cs="Tahoma"/>
                <w:iCs/>
                <w:szCs w:val="20"/>
              </w:rPr>
              <w:t>Окончательная приемка работ по данной работе, осуществляется комиссией, после проведения приемо-сдаточных испытаний.</w:t>
            </w:r>
          </w:p>
          <w:p w:rsidR="006A4707" w:rsidRPr="008B4273" w:rsidRDefault="006A4707" w:rsidP="006A4707">
            <w:pPr>
              <w:tabs>
                <w:tab w:val="left" w:pos="567"/>
                <w:tab w:val="left" w:pos="1260"/>
              </w:tabs>
              <w:ind w:left="117"/>
              <w:jc w:val="both"/>
              <w:rPr>
                <w:rFonts w:cs="Tahoma"/>
                <w:iCs/>
                <w:szCs w:val="20"/>
              </w:rPr>
            </w:pPr>
            <w:r w:rsidRPr="008B4273">
              <w:rPr>
                <w:rFonts w:cs="Tahoma"/>
                <w:iCs/>
                <w:szCs w:val="20"/>
              </w:rPr>
              <w:t>В перечень передаваемой документации от Подрядчика к Заказчику входят:</w:t>
            </w:r>
          </w:p>
          <w:p w:rsidR="00595768" w:rsidRDefault="006A4707" w:rsidP="006C17BD">
            <w:pPr>
              <w:tabs>
                <w:tab w:val="left" w:pos="567"/>
                <w:tab w:val="left" w:pos="1260"/>
              </w:tabs>
              <w:ind w:left="117"/>
              <w:jc w:val="both"/>
              <w:rPr>
                <w:rFonts w:cs="Tahoma"/>
                <w:iCs/>
                <w:szCs w:val="20"/>
              </w:rPr>
            </w:pPr>
            <w:r w:rsidRPr="008B4273">
              <w:rPr>
                <w:rFonts w:cs="Tahoma"/>
                <w:iCs/>
                <w:szCs w:val="20"/>
              </w:rPr>
              <w:t>•</w:t>
            </w:r>
            <w:r w:rsidRPr="008B4273">
              <w:rPr>
                <w:rFonts w:cs="Tahoma"/>
                <w:iCs/>
                <w:szCs w:val="20"/>
              </w:rPr>
              <w:tab/>
            </w:r>
            <w:r w:rsidR="006C17BD" w:rsidRPr="008B4273">
              <w:rPr>
                <w:rFonts w:cs="Tahoma"/>
                <w:iCs/>
                <w:szCs w:val="20"/>
              </w:rPr>
              <w:t xml:space="preserve"> </w:t>
            </w:r>
            <w:r w:rsidR="006C17BD">
              <w:rPr>
                <w:rFonts w:cs="Tahoma"/>
                <w:iCs/>
                <w:szCs w:val="20"/>
              </w:rPr>
              <w:t>акт</w:t>
            </w:r>
            <w:r w:rsidRPr="008B4273">
              <w:rPr>
                <w:rFonts w:cs="Tahoma"/>
                <w:iCs/>
                <w:szCs w:val="20"/>
              </w:rPr>
              <w:t xml:space="preserve"> </w:t>
            </w:r>
            <w:r w:rsidR="00595768">
              <w:rPr>
                <w:rFonts w:cs="Tahoma"/>
                <w:iCs/>
                <w:szCs w:val="20"/>
              </w:rPr>
              <w:t>приема-передачи выполненных</w:t>
            </w:r>
            <w:r w:rsidR="006C17BD">
              <w:rPr>
                <w:rFonts w:cs="Tahoma"/>
                <w:iCs/>
                <w:szCs w:val="20"/>
              </w:rPr>
              <w:t xml:space="preserve"> Работ</w:t>
            </w:r>
            <w:r w:rsidRPr="008B4273">
              <w:rPr>
                <w:rFonts w:cs="Tahoma"/>
                <w:iCs/>
                <w:szCs w:val="20"/>
              </w:rPr>
              <w:t>;</w:t>
            </w:r>
          </w:p>
          <w:p w:rsidR="000F3D53" w:rsidRPr="00DD5255" w:rsidRDefault="006C17BD" w:rsidP="00595768">
            <w:pPr>
              <w:tabs>
                <w:tab w:val="left" w:pos="567"/>
                <w:tab w:val="left" w:pos="1260"/>
              </w:tabs>
              <w:ind w:left="117"/>
              <w:jc w:val="both"/>
              <w:rPr>
                <w:rFonts w:cs="Tahoma"/>
                <w:szCs w:val="20"/>
              </w:rPr>
            </w:pPr>
            <w:r w:rsidRPr="008B4273">
              <w:rPr>
                <w:rFonts w:cs="Tahoma"/>
                <w:iCs/>
                <w:szCs w:val="20"/>
              </w:rPr>
              <w:t>•</w:t>
            </w:r>
            <w:r w:rsidRPr="008B4273">
              <w:rPr>
                <w:rFonts w:cs="Tahoma"/>
                <w:iCs/>
                <w:szCs w:val="20"/>
              </w:rPr>
              <w:tab/>
            </w:r>
            <w:r w:rsidR="00595768">
              <w:rPr>
                <w:rFonts w:cs="Tahoma"/>
                <w:iCs/>
                <w:szCs w:val="20"/>
              </w:rPr>
              <w:t>Торг-12 и</w:t>
            </w:r>
            <w:r>
              <w:rPr>
                <w:rFonts w:cs="Tahoma"/>
                <w:iCs/>
                <w:szCs w:val="20"/>
              </w:rPr>
              <w:t xml:space="preserve"> </w:t>
            </w:r>
            <w:r w:rsidR="006A4707" w:rsidRPr="008B4273">
              <w:rPr>
                <w:rFonts w:cs="Tahoma"/>
                <w:iCs/>
                <w:szCs w:val="20"/>
              </w:rPr>
              <w:t>счета-фактуры.</w:t>
            </w:r>
          </w:p>
        </w:tc>
      </w:tr>
      <w:tr w:rsidR="000F3D53" w:rsidRPr="003A497F" w:rsidTr="003301FA">
        <w:trPr>
          <w:trHeight w:val="632"/>
        </w:trPr>
        <w:tc>
          <w:tcPr>
            <w:tcW w:w="556" w:type="dxa"/>
            <w:tcMar>
              <w:left w:w="28" w:type="dxa"/>
              <w:right w:w="28" w:type="dxa"/>
            </w:tcMar>
          </w:tcPr>
          <w:p w:rsidR="000F3D53" w:rsidRPr="00285169" w:rsidRDefault="00285169" w:rsidP="000F3D53">
            <w:pPr>
              <w:jc w:val="center"/>
              <w:rPr>
                <w:rFonts w:cs="Tahoma"/>
                <w:szCs w:val="20"/>
              </w:rPr>
            </w:pPr>
            <w:r>
              <w:rPr>
                <w:rFonts w:cs="Tahoma"/>
                <w:szCs w:val="20"/>
              </w:rPr>
              <w:t>1</w:t>
            </w:r>
            <w:r w:rsidR="00B42C04">
              <w:rPr>
                <w:rFonts w:cs="Tahoma"/>
                <w:szCs w:val="20"/>
              </w:rPr>
              <w:t>0</w:t>
            </w:r>
          </w:p>
        </w:tc>
        <w:tc>
          <w:tcPr>
            <w:tcW w:w="2846" w:type="dxa"/>
          </w:tcPr>
          <w:p w:rsidR="000F3D53" w:rsidRPr="00DD5255" w:rsidRDefault="000F3D53" w:rsidP="000F3D53">
            <w:pPr>
              <w:rPr>
                <w:rFonts w:cs="Tahoma"/>
                <w:szCs w:val="20"/>
              </w:rPr>
            </w:pPr>
            <w:r w:rsidRPr="00DD5255">
              <w:rPr>
                <w:rFonts w:eastAsia="Calibri" w:cs="Tahoma"/>
                <w:szCs w:val="20"/>
              </w:rPr>
              <w:t>Гарантийные обязательства.</w:t>
            </w:r>
          </w:p>
        </w:tc>
        <w:tc>
          <w:tcPr>
            <w:tcW w:w="6096" w:type="dxa"/>
            <w:tcMar>
              <w:left w:w="28" w:type="dxa"/>
              <w:right w:w="28" w:type="dxa"/>
            </w:tcMar>
          </w:tcPr>
          <w:p w:rsidR="006A4707" w:rsidRPr="008C6419" w:rsidRDefault="00245856" w:rsidP="00E8491A">
            <w:pPr>
              <w:pStyle w:val="aff3"/>
              <w:numPr>
                <w:ilvl w:val="0"/>
                <w:numId w:val="11"/>
              </w:numPr>
              <w:tabs>
                <w:tab w:val="clear" w:pos="720"/>
                <w:tab w:val="num" w:pos="284"/>
              </w:tabs>
              <w:ind w:left="0" w:firstLine="0"/>
              <w:jc w:val="both"/>
              <w:rPr>
                <w:rFonts w:ascii="Tahoma" w:hAnsi="Tahoma" w:cs="Tahoma"/>
              </w:rPr>
            </w:pPr>
            <w:r>
              <w:rPr>
                <w:rFonts w:ascii="Tahoma" w:hAnsi="Tahoma" w:cs="Tahoma"/>
              </w:rPr>
              <w:t xml:space="preserve">Подрядчик </w:t>
            </w:r>
            <w:r w:rsidR="006A4707" w:rsidRPr="008C6419">
              <w:rPr>
                <w:rFonts w:ascii="Tahoma" w:hAnsi="Tahoma" w:cs="Tahoma"/>
              </w:rPr>
              <w:t>несет ответственность в соответствии с действующим законодательством РФ за ненадлежащее выполнение работ, включая недостатки, обнаруженные в ходе строительства, а также в процессе эксплуатации Объекта.</w:t>
            </w:r>
          </w:p>
          <w:p w:rsidR="006A4707" w:rsidRPr="008C6419" w:rsidRDefault="006A4707" w:rsidP="00E8491A">
            <w:pPr>
              <w:numPr>
                <w:ilvl w:val="0"/>
                <w:numId w:val="11"/>
              </w:numPr>
              <w:tabs>
                <w:tab w:val="clear" w:pos="720"/>
                <w:tab w:val="num" w:pos="284"/>
              </w:tabs>
              <w:ind w:left="0" w:firstLine="0"/>
              <w:jc w:val="both"/>
              <w:rPr>
                <w:rFonts w:cs="Tahoma"/>
                <w:szCs w:val="20"/>
              </w:rPr>
            </w:pPr>
            <w:r w:rsidRPr="008C6419">
              <w:rPr>
                <w:rFonts w:cs="Tahoma"/>
                <w:szCs w:val="20"/>
              </w:rPr>
              <w:t xml:space="preserve"> При выполнении строительно-монтажных </w:t>
            </w:r>
            <w:r>
              <w:rPr>
                <w:rFonts w:cs="Tahoma"/>
                <w:szCs w:val="20"/>
              </w:rPr>
              <w:t xml:space="preserve">работ с ненадлежащим качеством </w:t>
            </w:r>
            <w:r w:rsidRPr="008C6419">
              <w:rPr>
                <w:rFonts w:cs="Tahoma"/>
                <w:szCs w:val="20"/>
              </w:rPr>
              <w:t>Подрядчик по требованию Заказчика обязан безвозмездно устранить выявленные недостатки, а так</w:t>
            </w:r>
            <w:r w:rsidR="00ED5BF8">
              <w:rPr>
                <w:rFonts w:cs="Tahoma"/>
                <w:szCs w:val="20"/>
              </w:rPr>
              <w:t xml:space="preserve">же возместить </w:t>
            </w:r>
            <w:r w:rsidRPr="008C6419">
              <w:rPr>
                <w:rFonts w:cs="Tahoma"/>
                <w:szCs w:val="20"/>
              </w:rPr>
              <w:t xml:space="preserve">Заказчику </w:t>
            </w:r>
            <w:r w:rsidR="00ED5BF8">
              <w:rPr>
                <w:rFonts w:cs="Tahoma"/>
                <w:szCs w:val="20"/>
              </w:rPr>
              <w:t xml:space="preserve">причиненные </w:t>
            </w:r>
            <w:r w:rsidRPr="008C6419">
              <w:rPr>
                <w:rFonts w:cs="Tahoma"/>
                <w:szCs w:val="20"/>
              </w:rPr>
              <w:t>убытки</w:t>
            </w:r>
            <w:r w:rsidR="00444FF8">
              <w:rPr>
                <w:rFonts w:cs="Tahoma"/>
                <w:szCs w:val="20"/>
              </w:rPr>
              <w:t xml:space="preserve"> в течение 1 месяца с момента обнаружения</w:t>
            </w:r>
            <w:r w:rsidRPr="008C6419">
              <w:rPr>
                <w:rFonts w:cs="Tahoma"/>
                <w:szCs w:val="20"/>
              </w:rPr>
              <w:t>.</w:t>
            </w:r>
          </w:p>
          <w:p w:rsidR="006A4707" w:rsidRPr="008C6419" w:rsidRDefault="006A4707" w:rsidP="00E8491A">
            <w:pPr>
              <w:numPr>
                <w:ilvl w:val="0"/>
                <w:numId w:val="11"/>
              </w:numPr>
              <w:tabs>
                <w:tab w:val="clear" w:pos="720"/>
                <w:tab w:val="num" w:pos="284"/>
              </w:tabs>
              <w:ind w:left="0" w:firstLine="0"/>
              <w:jc w:val="both"/>
              <w:rPr>
                <w:rFonts w:cs="Tahoma"/>
                <w:szCs w:val="20"/>
              </w:rPr>
            </w:pPr>
            <w:r w:rsidRPr="008C6419">
              <w:rPr>
                <w:rFonts w:cs="Tahoma"/>
                <w:szCs w:val="20"/>
              </w:rPr>
              <w:t xml:space="preserve"> Подрядчик несет ответственность за гибель Объекта и (или) вред, причиненный третьим лицам, разрушение Объекта, в случае если указанный вред или гибель Объекта явились следствием нарушений или ошибок, допущенных им при проектировании Объекта или в процессе выполнения строительно-монтажных работ. </w:t>
            </w:r>
          </w:p>
          <w:p w:rsidR="000F3D53" w:rsidRPr="00DD5255" w:rsidRDefault="006A4707" w:rsidP="00E151C3">
            <w:pPr>
              <w:ind w:right="114"/>
              <w:jc w:val="both"/>
              <w:rPr>
                <w:rFonts w:cs="Tahoma"/>
                <w:szCs w:val="20"/>
              </w:rPr>
            </w:pPr>
            <w:r w:rsidRPr="008C6419">
              <w:rPr>
                <w:rFonts w:cs="Tahoma"/>
                <w:szCs w:val="20"/>
              </w:rPr>
              <w:t xml:space="preserve"> Подрядчик обязан предоставить гарантию на выполненные работы </w:t>
            </w:r>
            <w:r w:rsidR="002F1400">
              <w:rPr>
                <w:rFonts w:cs="Tahoma"/>
                <w:szCs w:val="20"/>
              </w:rPr>
              <w:t xml:space="preserve">и оборудование </w:t>
            </w:r>
            <w:r w:rsidRPr="008C6419">
              <w:rPr>
                <w:rFonts w:cs="Tahoma"/>
                <w:szCs w:val="20"/>
              </w:rPr>
              <w:t xml:space="preserve">не менее </w:t>
            </w:r>
            <w:r w:rsidR="00E151C3">
              <w:rPr>
                <w:rFonts w:cs="Tahoma"/>
                <w:szCs w:val="20"/>
              </w:rPr>
              <w:t>36</w:t>
            </w:r>
            <w:r w:rsidRPr="008C6419">
              <w:rPr>
                <w:rFonts w:cs="Tahoma"/>
                <w:szCs w:val="20"/>
              </w:rPr>
              <w:t xml:space="preserve"> (</w:t>
            </w:r>
            <w:r w:rsidR="00E151C3">
              <w:rPr>
                <w:rFonts w:cs="Tahoma"/>
                <w:szCs w:val="20"/>
              </w:rPr>
              <w:t>тридцати шести</w:t>
            </w:r>
            <w:r w:rsidRPr="008C6419">
              <w:rPr>
                <w:rFonts w:cs="Tahoma"/>
                <w:szCs w:val="20"/>
              </w:rPr>
              <w:t>) месяцев с момента подписания Заказчиком акта сдачи-приемки выполненных работ. На период действия гарантии Подрядчик обязан в кратчайшие сроки принять меры по устранению неисправностей.</w:t>
            </w:r>
          </w:p>
        </w:tc>
      </w:tr>
      <w:tr w:rsidR="0095059C" w:rsidRPr="003A497F" w:rsidTr="003301FA">
        <w:trPr>
          <w:trHeight w:val="632"/>
        </w:trPr>
        <w:tc>
          <w:tcPr>
            <w:tcW w:w="556" w:type="dxa"/>
            <w:tcMar>
              <w:left w:w="28" w:type="dxa"/>
              <w:right w:w="28" w:type="dxa"/>
            </w:tcMar>
          </w:tcPr>
          <w:p w:rsidR="0095059C" w:rsidRPr="0095059C" w:rsidRDefault="0095059C" w:rsidP="00285169">
            <w:pPr>
              <w:jc w:val="center"/>
              <w:rPr>
                <w:rFonts w:cs="Tahoma"/>
                <w:szCs w:val="20"/>
              </w:rPr>
            </w:pPr>
            <w:r>
              <w:rPr>
                <w:rFonts w:cs="Tahoma"/>
                <w:szCs w:val="20"/>
              </w:rPr>
              <w:t>1</w:t>
            </w:r>
            <w:r w:rsidR="00B42C04">
              <w:rPr>
                <w:rFonts w:cs="Tahoma"/>
                <w:szCs w:val="20"/>
              </w:rPr>
              <w:t>1</w:t>
            </w:r>
          </w:p>
        </w:tc>
        <w:tc>
          <w:tcPr>
            <w:tcW w:w="2846" w:type="dxa"/>
          </w:tcPr>
          <w:p w:rsidR="0095059C" w:rsidRPr="00DD5255" w:rsidRDefault="0095059C" w:rsidP="000F3D53">
            <w:pPr>
              <w:rPr>
                <w:rFonts w:eastAsia="Calibri" w:cs="Tahoma"/>
                <w:szCs w:val="20"/>
              </w:rPr>
            </w:pPr>
            <w:r>
              <w:t>Условия платежа</w:t>
            </w:r>
          </w:p>
        </w:tc>
        <w:tc>
          <w:tcPr>
            <w:tcW w:w="6096" w:type="dxa"/>
            <w:tcMar>
              <w:left w:w="28" w:type="dxa"/>
              <w:right w:w="28" w:type="dxa"/>
            </w:tcMar>
          </w:tcPr>
          <w:p w:rsidR="0095059C" w:rsidRPr="008C6419" w:rsidRDefault="009E697F" w:rsidP="00F332BA">
            <w:pPr>
              <w:autoSpaceDE w:val="0"/>
              <w:autoSpaceDN w:val="0"/>
              <w:rPr>
                <w:rFonts w:cs="Tahoma"/>
              </w:rPr>
            </w:pPr>
            <w:r>
              <w:rPr>
                <w:rFonts w:cs="Tahoma"/>
              </w:rPr>
              <w:t>Согласно условий по договору</w:t>
            </w:r>
            <w:r w:rsidR="00631AD6">
              <w:rPr>
                <w:rFonts w:cs="Tahoma"/>
              </w:rPr>
              <w:t xml:space="preserve"> и законодательству РФ.</w:t>
            </w:r>
          </w:p>
        </w:tc>
      </w:tr>
      <w:tr w:rsidR="000F3D53" w:rsidRPr="003A497F" w:rsidTr="003301FA">
        <w:trPr>
          <w:trHeight w:val="632"/>
        </w:trPr>
        <w:tc>
          <w:tcPr>
            <w:tcW w:w="556" w:type="dxa"/>
            <w:tcMar>
              <w:left w:w="28" w:type="dxa"/>
              <w:right w:w="28" w:type="dxa"/>
            </w:tcMar>
          </w:tcPr>
          <w:p w:rsidR="000F3D53" w:rsidRPr="0095059C" w:rsidRDefault="0095059C" w:rsidP="00285169">
            <w:pPr>
              <w:jc w:val="center"/>
              <w:rPr>
                <w:rFonts w:cs="Tahoma"/>
                <w:szCs w:val="20"/>
              </w:rPr>
            </w:pPr>
            <w:r>
              <w:rPr>
                <w:rFonts w:cs="Tahoma"/>
                <w:szCs w:val="20"/>
              </w:rPr>
              <w:t>1</w:t>
            </w:r>
            <w:r w:rsidR="00B42C04">
              <w:rPr>
                <w:rFonts w:cs="Tahoma"/>
                <w:szCs w:val="20"/>
              </w:rPr>
              <w:t>2</w:t>
            </w:r>
          </w:p>
        </w:tc>
        <w:tc>
          <w:tcPr>
            <w:tcW w:w="2846" w:type="dxa"/>
          </w:tcPr>
          <w:p w:rsidR="000F3D53" w:rsidRPr="00DD5255" w:rsidRDefault="000F3D53" w:rsidP="000F3D53">
            <w:pPr>
              <w:rPr>
                <w:rFonts w:cs="Tahoma"/>
                <w:szCs w:val="20"/>
              </w:rPr>
            </w:pPr>
            <w:r w:rsidRPr="00DD5255">
              <w:rPr>
                <w:rFonts w:cs="Tahoma"/>
                <w:szCs w:val="20"/>
              </w:rPr>
              <w:t>Приложения (являются неотъемлемой частью настоящего технического задания).</w:t>
            </w:r>
          </w:p>
        </w:tc>
        <w:tc>
          <w:tcPr>
            <w:tcW w:w="6096" w:type="dxa"/>
            <w:tcMar>
              <w:left w:w="28" w:type="dxa"/>
              <w:right w:w="28" w:type="dxa"/>
            </w:tcMar>
          </w:tcPr>
          <w:p w:rsidR="00F2719F" w:rsidRPr="002427FF" w:rsidRDefault="00F2719F" w:rsidP="00F2719F">
            <w:pPr>
              <w:pStyle w:val="af4"/>
              <w:numPr>
                <w:ilvl w:val="0"/>
                <w:numId w:val="12"/>
              </w:numPr>
              <w:rPr>
                <w:rFonts w:cs="Tahoma"/>
                <w:szCs w:val="20"/>
              </w:rPr>
            </w:pPr>
            <w:r>
              <w:rPr>
                <w:rFonts w:cs="Tahoma"/>
                <w:szCs w:val="20"/>
                <w:lang w:eastAsia="zh-CN"/>
              </w:rPr>
              <w:t>План расположения рабочих мест</w:t>
            </w:r>
            <w:r w:rsidRPr="002427FF">
              <w:rPr>
                <w:rFonts w:cs="Tahoma"/>
                <w:szCs w:val="20"/>
                <w:lang w:eastAsia="zh-CN"/>
              </w:rPr>
              <w:t>.</w:t>
            </w:r>
          </w:p>
          <w:p w:rsidR="00F2719F" w:rsidRPr="002427FF" w:rsidRDefault="00F2719F" w:rsidP="00F2719F">
            <w:pPr>
              <w:ind w:firstLine="284"/>
              <w:jc w:val="both"/>
              <w:rPr>
                <w:rFonts w:eastAsia="Calibri" w:cs="Tahoma"/>
                <w:szCs w:val="20"/>
                <w:highlight w:val="yellow"/>
              </w:rPr>
            </w:pPr>
            <w:r w:rsidRPr="002427FF">
              <w:rPr>
                <w:rFonts w:eastAsia="Calibri" w:cs="Tahoma"/>
                <w:szCs w:val="20"/>
              </w:rPr>
              <w:t xml:space="preserve">2.   </w:t>
            </w:r>
            <w:r>
              <w:rPr>
                <w:rFonts w:eastAsia="Calibri" w:cs="Tahoma"/>
                <w:szCs w:val="20"/>
              </w:rPr>
              <w:t>Перечень материалов и работ</w:t>
            </w:r>
            <w:r w:rsidRPr="002427FF">
              <w:rPr>
                <w:rFonts w:eastAsia="Calibri" w:cs="Tahoma"/>
                <w:szCs w:val="20"/>
              </w:rPr>
              <w:t>.</w:t>
            </w:r>
          </w:p>
          <w:p w:rsidR="005E1AB8" w:rsidRPr="000E7F26" w:rsidRDefault="005E1AB8" w:rsidP="000E7F26">
            <w:pPr>
              <w:rPr>
                <w:rFonts w:cs="Tahoma"/>
                <w:szCs w:val="20"/>
              </w:rPr>
            </w:pPr>
          </w:p>
        </w:tc>
      </w:tr>
    </w:tbl>
    <w:p w:rsidR="00D2643B" w:rsidRDefault="00D2643B">
      <w:pPr>
        <w:rPr>
          <w:rFonts w:cs="Tahoma"/>
          <w:szCs w:val="20"/>
        </w:rPr>
      </w:pPr>
    </w:p>
    <w:p w:rsidR="00E20D82" w:rsidRDefault="00E20D82" w:rsidP="00D2643B">
      <w:pPr>
        <w:jc w:val="center"/>
        <w:rPr>
          <w:rFonts w:cs="Tahoma"/>
          <w:sz w:val="28"/>
          <w:szCs w:val="28"/>
        </w:rPr>
        <w:sectPr w:rsidR="00E20D82" w:rsidSect="00D2643B">
          <w:headerReference w:type="default" r:id="rId11"/>
          <w:headerReference w:type="first" r:id="rId12"/>
          <w:pgSz w:w="11906" w:h="16838" w:code="9"/>
          <w:pgMar w:top="1276" w:right="567" w:bottom="1276" w:left="1701" w:header="397" w:footer="340" w:gutter="0"/>
          <w:pgNumType w:start="1"/>
          <w:cols w:space="708"/>
          <w:formProt w:val="0"/>
          <w:noEndnote/>
          <w:titlePg/>
          <w:docGrid w:linePitch="272"/>
        </w:sectPr>
      </w:pPr>
    </w:p>
    <w:p w:rsidR="00F2719F" w:rsidRDefault="00F2719F" w:rsidP="00F2719F">
      <w:pPr>
        <w:ind w:left="360"/>
        <w:contextualSpacing/>
        <w:jc w:val="right"/>
        <w:rPr>
          <w:rFonts w:cs="Tahoma"/>
          <w:bCs/>
          <w:szCs w:val="20"/>
        </w:rPr>
      </w:pPr>
      <w:r w:rsidRPr="00CB16C3">
        <w:rPr>
          <w:rFonts w:cs="Tahoma"/>
          <w:bCs/>
          <w:szCs w:val="20"/>
        </w:rPr>
        <w:lastRenderedPageBreak/>
        <w:t>Приложение № 1 к Техническому заданию</w:t>
      </w:r>
    </w:p>
    <w:p w:rsidR="00F2719F" w:rsidRPr="00CB16C3" w:rsidRDefault="00F2719F" w:rsidP="00F2719F">
      <w:pPr>
        <w:ind w:left="360"/>
        <w:contextualSpacing/>
        <w:jc w:val="right"/>
        <w:rPr>
          <w:rFonts w:cs="Tahoma"/>
          <w:bCs/>
          <w:szCs w:val="20"/>
        </w:rPr>
      </w:pPr>
    </w:p>
    <w:p w:rsidR="00F2719F" w:rsidRDefault="00F2719F" w:rsidP="00F2719F">
      <w:pPr>
        <w:ind w:left="360"/>
        <w:contextualSpacing/>
        <w:jc w:val="center"/>
        <w:rPr>
          <w:rFonts w:cs="Tahoma"/>
          <w:bCs/>
          <w:szCs w:val="20"/>
        </w:rPr>
      </w:pPr>
      <w:r>
        <w:rPr>
          <w:rFonts w:cs="Tahoma"/>
          <w:bCs/>
          <w:szCs w:val="20"/>
        </w:rPr>
        <w:t xml:space="preserve">План расположения рабочих мест </w:t>
      </w:r>
    </w:p>
    <w:p w:rsidR="00F2719F" w:rsidRDefault="00F2719F" w:rsidP="00F2719F">
      <w:pPr>
        <w:ind w:left="360"/>
        <w:contextualSpacing/>
        <w:jc w:val="center"/>
        <w:rPr>
          <w:rFonts w:cs="Tahoma"/>
          <w:bCs/>
          <w:szCs w:val="20"/>
        </w:rPr>
      </w:pPr>
    </w:p>
    <w:p w:rsidR="00F2719F" w:rsidRDefault="00F2719F" w:rsidP="00F2719F">
      <w:pPr>
        <w:ind w:left="360"/>
        <w:contextualSpacing/>
        <w:jc w:val="center"/>
        <w:rPr>
          <w:rFonts w:cs="Tahoma"/>
          <w:bCs/>
          <w:szCs w:val="20"/>
        </w:rPr>
      </w:pPr>
      <w:r w:rsidRPr="001805E0">
        <w:rPr>
          <w:rFonts w:cs="Tahoma"/>
          <w:noProof/>
          <w:szCs w:val="20"/>
        </w:rPr>
        <w:drawing>
          <wp:inline distT="0" distB="0" distL="0" distR="0" wp14:anchorId="4B57A233" wp14:editId="7BF6531E">
            <wp:extent cx="5935980" cy="3950934"/>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35980" cy="3950934"/>
                    </a:xfrm>
                    <a:prstGeom prst="rect">
                      <a:avLst/>
                    </a:prstGeom>
                  </pic:spPr>
                </pic:pic>
              </a:graphicData>
            </a:graphic>
          </wp:inline>
        </w:drawing>
      </w:r>
    </w:p>
    <w:p w:rsidR="00F2719F" w:rsidRDefault="00F2719F" w:rsidP="00F2719F">
      <w:pPr>
        <w:contextualSpacing/>
        <w:rPr>
          <w:rFonts w:cs="Tahoma"/>
          <w:bCs/>
          <w:szCs w:val="20"/>
        </w:rPr>
      </w:pPr>
    </w:p>
    <w:p w:rsidR="00F2719F" w:rsidRPr="00A92E64" w:rsidRDefault="00F2719F" w:rsidP="00F2719F">
      <w:pPr>
        <w:tabs>
          <w:tab w:val="left" w:pos="5520"/>
        </w:tabs>
        <w:rPr>
          <w:rFonts w:cs="Tahoma"/>
          <w:szCs w:val="20"/>
        </w:rPr>
      </w:pPr>
      <w:r>
        <w:rPr>
          <w:rFonts w:cs="Tahoma"/>
          <w:szCs w:val="20"/>
        </w:rPr>
        <w:tab/>
      </w:r>
    </w:p>
    <w:p w:rsidR="00F2719F" w:rsidRDefault="00F2719F" w:rsidP="00F2719F">
      <w:pPr>
        <w:tabs>
          <w:tab w:val="left" w:pos="5520"/>
        </w:tabs>
        <w:rPr>
          <w:rFonts w:cs="Tahoma"/>
          <w:szCs w:val="20"/>
        </w:rPr>
      </w:pPr>
    </w:p>
    <w:tbl>
      <w:tblPr>
        <w:tblStyle w:val="4"/>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F2719F" w:rsidRPr="007D7910" w:rsidTr="001E0298">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rsidR="00F2719F" w:rsidRPr="007D7910" w:rsidRDefault="00F2719F" w:rsidP="001E0298">
            <w:pPr>
              <w:ind w:left="-107"/>
              <w:rPr>
                <w:rFonts w:cs="Tahoma"/>
                <w:b w:val="0"/>
                <w:bCs w:val="0"/>
                <w:color w:val="000000" w:themeColor="text1"/>
                <w:spacing w:val="-3"/>
                <w:szCs w:val="20"/>
              </w:rPr>
            </w:pP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rsidR="00F2719F" w:rsidRPr="007D7910" w:rsidRDefault="00F2719F" w:rsidP="001E0298">
            <w:pPr>
              <w:shd w:val="clear" w:color="auto" w:fill="FFFFFF"/>
              <w:tabs>
                <w:tab w:val="left" w:pos="4232"/>
              </w:tabs>
              <w:ind w:left="-107" w:right="-108"/>
              <w:rPr>
                <w:rFonts w:cs="Tahoma"/>
                <w:b w:val="0"/>
                <w:bCs w:val="0"/>
                <w:color w:val="000000" w:themeColor="text1"/>
                <w:spacing w:val="-3"/>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rsidR="00F2719F" w:rsidRPr="007D7910" w:rsidRDefault="00F2719F" w:rsidP="001E0298">
            <w:pPr>
              <w:ind w:left="-107"/>
              <w:rPr>
                <w:rFonts w:cs="Tahoma"/>
                <w:b w:val="0"/>
                <w:bCs w:val="0"/>
                <w:color w:val="000000" w:themeColor="text1"/>
                <w:spacing w:val="-3"/>
                <w:szCs w:val="20"/>
              </w:rPr>
            </w:pPr>
          </w:p>
        </w:tc>
      </w:tr>
    </w:tbl>
    <w:p w:rsidR="00F2719F" w:rsidRPr="00A92E64" w:rsidRDefault="00F2719F" w:rsidP="00F2719F">
      <w:pPr>
        <w:tabs>
          <w:tab w:val="left" w:pos="5520"/>
        </w:tabs>
        <w:rPr>
          <w:rFonts w:cs="Tahoma"/>
          <w:szCs w:val="20"/>
        </w:rPr>
      </w:pPr>
    </w:p>
    <w:p w:rsidR="00F2719F" w:rsidRPr="00E10900" w:rsidRDefault="00F2719F" w:rsidP="00F2719F">
      <w:pPr>
        <w:pStyle w:val="ad"/>
        <w:pageBreakBefore/>
        <w:spacing w:after="0"/>
        <w:ind w:right="-6" w:firstLine="5670"/>
        <w:jc w:val="right"/>
        <w:rPr>
          <w:rFonts w:ascii="Tahoma" w:eastAsia="Times New Roman" w:hAnsi="Tahoma" w:cs="Tahoma"/>
          <w:b/>
        </w:rPr>
      </w:pPr>
      <w:r>
        <w:rPr>
          <w:rFonts w:ascii="Tahoma" w:eastAsia="Times New Roman" w:hAnsi="Tahoma" w:cs="Tahoma"/>
          <w:b/>
        </w:rPr>
        <w:lastRenderedPageBreak/>
        <w:t>Приложение №2</w:t>
      </w:r>
      <w:r w:rsidRPr="00B1693C">
        <w:rPr>
          <w:rFonts w:ascii="Tahoma" w:eastAsia="Times New Roman" w:hAnsi="Tahoma" w:cs="Tahoma"/>
          <w:b/>
        </w:rPr>
        <w:t xml:space="preserve"> к Техническому заданию</w:t>
      </w:r>
      <w:r>
        <w:rPr>
          <w:rFonts w:ascii="Tahoma" w:eastAsia="Times New Roman" w:hAnsi="Tahoma" w:cs="Tahoma"/>
          <w:b/>
        </w:rPr>
        <w:t xml:space="preserve"> </w:t>
      </w:r>
      <w:r w:rsidRPr="00E10900">
        <w:rPr>
          <w:rFonts w:ascii="Tahoma" w:hAnsi="Tahoma" w:cs="Tahoma"/>
          <w:b/>
        </w:rPr>
        <w:t xml:space="preserve">к Договору </w:t>
      </w:r>
      <w:r w:rsidRPr="00E10900">
        <w:rPr>
          <w:rFonts w:ascii="Tahoma" w:eastAsia="Times New Roman" w:hAnsi="Tahoma" w:cs="Tahoma"/>
          <w:b/>
        </w:rPr>
        <w:t xml:space="preserve">на выполнение работ по монтажу СКС </w:t>
      </w:r>
    </w:p>
    <w:p w:rsidR="00F2719F" w:rsidRPr="00E10900" w:rsidRDefault="00F2719F" w:rsidP="00F2719F">
      <w:pPr>
        <w:widowControl w:val="0"/>
        <w:suppressLineNumbers/>
        <w:suppressAutoHyphens/>
        <w:snapToGrid w:val="0"/>
        <w:contextualSpacing/>
        <w:jc w:val="right"/>
        <w:rPr>
          <w:rFonts w:cs="Tahoma"/>
          <w:b/>
          <w:szCs w:val="20"/>
        </w:rPr>
      </w:pPr>
      <w:r w:rsidRPr="00E10900">
        <w:rPr>
          <w:rFonts w:cs="Tahoma"/>
          <w:b/>
          <w:szCs w:val="20"/>
        </w:rPr>
        <w:t>№ ______________________</w:t>
      </w:r>
    </w:p>
    <w:p w:rsidR="00F2719F" w:rsidRPr="00B1693C" w:rsidRDefault="00F2719F" w:rsidP="00F2719F">
      <w:pPr>
        <w:ind w:left="360"/>
        <w:contextualSpacing/>
        <w:jc w:val="right"/>
        <w:rPr>
          <w:rFonts w:cs="Tahoma"/>
          <w:b/>
          <w:szCs w:val="20"/>
        </w:rPr>
      </w:pPr>
      <w:r w:rsidRPr="00E10900">
        <w:rPr>
          <w:b/>
        </w:rPr>
        <w:t>от «__</w:t>
      </w:r>
      <w:proofErr w:type="gramStart"/>
      <w:r w:rsidRPr="00E10900">
        <w:rPr>
          <w:b/>
        </w:rPr>
        <w:t>_»</w:t>
      </w:r>
      <w:r>
        <w:rPr>
          <w:b/>
        </w:rPr>
        <w:t>_</w:t>
      </w:r>
      <w:proofErr w:type="gramEnd"/>
      <w:r>
        <w:rPr>
          <w:b/>
        </w:rPr>
        <w:t>_________2024</w:t>
      </w:r>
      <w:r w:rsidRPr="00E10900">
        <w:rPr>
          <w:b/>
        </w:rPr>
        <w:t>г.</w:t>
      </w:r>
    </w:p>
    <w:p w:rsidR="00F2719F" w:rsidRPr="006B1678" w:rsidRDefault="00F2719F" w:rsidP="00F2719F">
      <w:pPr>
        <w:ind w:left="360"/>
        <w:contextualSpacing/>
        <w:jc w:val="right"/>
        <w:rPr>
          <w:rFonts w:cs="Tahoma"/>
          <w:b/>
          <w:bCs/>
          <w:szCs w:val="20"/>
        </w:rPr>
      </w:pPr>
    </w:p>
    <w:p w:rsidR="00F2719F" w:rsidRDefault="00F2719F" w:rsidP="00F2719F">
      <w:pPr>
        <w:jc w:val="center"/>
        <w:rPr>
          <w:rFonts w:cs="Tahoma"/>
          <w:b/>
          <w:szCs w:val="20"/>
        </w:rPr>
      </w:pPr>
      <w:r w:rsidRPr="006B1678">
        <w:rPr>
          <w:rFonts w:cs="Tahoma"/>
          <w:b/>
          <w:szCs w:val="20"/>
        </w:rPr>
        <w:t xml:space="preserve">Перечень </w:t>
      </w:r>
      <w:r>
        <w:rPr>
          <w:rFonts w:cs="Tahoma"/>
          <w:b/>
          <w:szCs w:val="20"/>
        </w:rPr>
        <w:t>материалов и работ</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528"/>
        <w:gridCol w:w="992"/>
        <w:gridCol w:w="1276"/>
      </w:tblGrid>
      <w:tr w:rsidR="00F2719F" w:rsidRPr="003B3467" w:rsidTr="001E0298">
        <w:trPr>
          <w:trHeight w:val="630"/>
          <w:tblHeader/>
        </w:trPr>
        <w:tc>
          <w:tcPr>
            <w:tcW w:w="851" w:type="dxa"/>
            <w:vAlign w:val="center"/>
          </w:tcPr>
          <w:p w:rsidR="00F2719F" w:rsidRPr="003B3467" w:rsidRDefault="00F2719F" w:rsidP="001E0298">
            <w:pPr>
              <w:ind w:left="-193" w:right="-91"/>
              <w:jc w:val="center"/>
              <w:rPr>
                <w:rFonts w:cs="Tahoma"/>
                <w:bCs/>
                <w:szCs w:val="20"/>
              </w:rPr>
            </w:pPr>
            <w:r w:rsidRPr="003B3467">
              <w:rPr>
                <w:rFonts w:cs="Tahoma"/>
                <w:bCs/>
                <w:szCs w:val="20"/>
              </w:rPr>
              <w:t xml:space="preserve">№ </w:t>
            </w:r>
            <w:r w:rsidRPr="003B3467">
              <w:rPr>
                <w:rFonts w:cs="Tahoma"/>
                <w:bCs/>
                <w:szCs w:val="20"/>
              </w:rPr>
              <w:br/>
              <w:t>п/п</w:t>
            </w:r>
          </w:p>
        </w:tc>
        <w:tc>
          <w:tcPr>
            <w:tcW w:w="5528" w:type="dxa"/>
            <w:vAlign w:val="center"/>
          </w:tcPr>
          <w:p w:rsidR="00F2719F" w:rsidRPr="003B3467" w:rsidRDefault="00F2719F" w:rsidP="001E0298">
            <w:pPr>
              <w:ind w:left="-193" w:right="-91"/>
              <w:jc w:val="center"/>
              <w:rPr>
                <w:rFonts w:cs="Tahoma"/>
                <w:bCs/>
                <w:szCs w:val="20"/>
              </w:rPr>
            </w:pPr>
            <w:r w:rsidRPr="003B3467">
              <w:rPr>
                <w:rFonts w:cs="Tahoma"/>
                <w:bCs/>
                <w:szCs w:val="20"/>
              </w:rPr>
              <w:t>Наименование</w:t>
            </w:r>
          </w:p>
        </w:tc>
        <w:tc>
          <w:tcPr>
            <w:tcW w:w="992" w:type="dxa"/>
            <w:vAlign w:val="center"/>
          </w:tcPr>
          <w:p w:rsidR="00F2719F" w:rsidRPr="003B3467" w:rsidRDefault="00F2719F" w:rsidP="001E0298">
            <w:pPr>
              <w:ind w:left="-126" w:right="-91"/>
              <w:jc w:val="center"/>
              <w:rPr>
                <w:rFonts w:cs="Tahoma"/>
                <w:bCs/>
                <w:szCs w:val="20"/>
              </w:rPr>
            </w:pPr>
            <w:r w:rsidRPr="003B3467">
              <w:rPr>
                <w:rFonts w:cs="Tahoma"/>
                <w:bCs/>
                <w:szCs w:val="20"/>
              </w:rPr>
              <w:t>Ед.</w:t>
            </w:r>
          </w:p>
          <w:p w:rsidR="00F2719F" w:rsidRPr="003B3467" w:rsidRDefault="00F2719F" w:rsidP="001E0298">
            <w:pPr>
              <w:ind w:left="-126" w:right="-91"/>
              <w:jc w:val="center"/>
              <w:rPr>
                <w:rFonts w:cs="Tahoma"/>
                <w:bCs/>
                <w:szCs w:val="20"/>
              </w:rPr>
            </w:pPr>
            <w:proofErr w:type="spellStart"/>
            <w:r w:rsidRPr="003B3467">
              <w:rPr>
                <w:rFonts w:cs="Tahoma"/>
                <w:bCs/>
                <w:szCs w:val="20"/>
              </w:rPr>
              <w:t>изм</w:t>
            </w:r>
            <w:proofErr w:type="spellEnd"/>
          </w:p>
        </w:tc>
        <w:tc>
          <w:tcPr>
            <w:tcW w:w="1276" w:type="dxa"/>
            <w:vAlign w:val="center"/>
          </w:tcPr>
          <w:p w:rsidR="00F2719F" w:rsidRPr="003B3467" w:rsidRDefault="00F2719F" w:rsidP="001E0298">
            <w:pPr>
              <w:ind w:left="-126" w:right="-91"/>
              <w:jc w:val="center"/>
              <w:rPr>
                <w:rFonts w:cs="Tahoma"/>
                <w:bCs/>
                <w:szCs w:val="20"/>
              </w:rPr>
            </w:pPr>
            <w:r w:rsidRPr="003B3467">
              <w:rPr>
                <w:rFonts w:cs="Tahoma"/>
                <w:bCs/>
                <w:szCs w:val="20"/>
              </w:rPr>
              <w:t>Кол-</w:t>
            </w:r>
            <w:r w:rsidRPr="003B3467">
              <w:rPr>
                <w:rFonts w:cs="Tahoma"/>
                <w:bCs/>
                <w:szCs w:val="20"/>
              </w:rPr>
              <w:br/>
              <w:t>во</w:t>
            </w:r>
          </w:p>
        </w:tc>
      </w:tr>
      <w:tr w:rsidR="00F2719F" w:rsidRPr="003B3467" w:rsidTr="001E0298">
        <w:trPr>
          <w:trHeight w:val="315"/>
          <w:tblHeader/>
        </w:trPr>
        <w:tc>
          <w:tcPr>
            <w:tcW w:w="8647" w:type="dxa"/>
            <w:gridSpan w:val="4"/>
            <w:vAlign w:val="center"/>
          </w:tcPr>
          <w:p w:rsidR="00F2719F" w:rsidRPr="003B3467" w:rsidRDefault="00F2719F" w:rsidP="001E0298">
            <w:pPr>
              <w:ind w:right="-91"/>
              <w:rPr>
                <w:rFonts w:cs="Tahoma"/>
                <w:bCs/>
                <w:szCs w:val="20"/>
              </w:rPr>
            </w:pPr>
            <w:r>
              <w:rPr>
                <w:rFonts w:cs="Tahoma"/>
                <w:bCs/>
                <w:szCs w:val="20"/>
              </w:rPr>
              <w:t>Материалы</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 xml:space="preserve">Стойка </w:t>
            </w:r>
            <w:proofErr w:type="spellStart"/>
            <w:r w:rsidRPr="001805E0">
              <w:rPr>
                <w:rFonts w:ascii="Calibri" w:hAnsi="Calibri" w:cs="Calibri"/>
                <w:color w:val="000000"/>
              </w:rPr>
              <w:t>двухрамная</w:t>
            </w:r>
            <w:proofErr w:type="spellEnd"/>
            <w:r w:rsidRPr="001805E0">
              <w:rPr>
                <w:rFonts w:ascii="Calibri" w:hAnsi="Calibri" w:cs="Calibri"/>
                <w:color w:val="000000"/>
              </w:rPr>
              <w:t xml:space="preserve"> LINEA F 42U 600х600-1000мм черная</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1</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Блок розеток 8 розеток немецкий стандарт с LED выключателем 1U вилка немецкий</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1</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Розетка компьютерная RJ45 UTP категория 5e 1 модуль</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145</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Розетка силовая с заземлением красная РКС-        20-32-П-К</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220</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Кабель-канал 100x60мм парапет ПРАЙМЕР</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116</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 xml:space="preserve">Рамка и суппорт для кабель-канала на 6 модулей 75мм </w:t>
            </w:r>
            <w:proofErr w:type="spellStart"/>
            <w:r w:rsidRPr="001805E0">
              <w:rPr>
                <w:rFonts w:ascii="Calibri" w:hAnsi="Calibri" w:cs="Calibri"/>
                <w:color w:val="000000"/>
              </w:rPr>
              <w:t>Праймер</w:t>
            </w:r>
            <w:proofErr w:type="spellEnd"/>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78</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 xml:space="preserve">Рамка и </w:t>
            </w:r>
            <w:proofErr w:type="spellStart"/>
            <w:r w:rsidRPr="001805E0">
              <w:rPr>
                <w:rFonts w:ascii="Calibri" w:hAnsi="Calibri" w:cs="Calibri"/>
                <w:color w:val="000000"/>
              </w:rPr>
              <w:t>супорт</w:t>
            </w:r>
            <w:proofErr w:type="spellEnd"/>
            <w:r w:rsidRPr="001805E0">
              <w:rPr>
                <w:rFonts w:ascii="Calibri" w:hAnsi="Calibri" w:cs="Calibri"/>
                <w:color w:val="000000"/>
              </w:rPr>
              <w:t xml:space="preserve"> для кабель-канала универсальные на 2 модуля</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65</w:t>
            </w:r>
          </w:p>
        </w:tc>
      </w:tr>
      <w:tr w:rsidR="00F2719F"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Заглушка для кабель-канала 100х60 ПРАЙМЕР</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36</w:t>
            </w:r>
          </w:p>
        </w:tc>
      </w:tr>
      <w:tr w:rsidR="00F2719F"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 xml:space="preserve">Угол </w:t>
            </w:r>
            <w:proofErr w:type="spellStart"/>
            <w:r w:rsidRPr="001805E0">
              <w:rPr>
                <w:rFonts w:ascii="Calibri" w:hAnsi="Calibri" w:cs="Calibri"/>
                <w:color w:val="000000"/>
              </w:rPr>
              <w:t>плоск</w:t>
            </w:r>
            <w:proofErr w:type="spellEnd"/>
            <w:r w:rsidRPr="001805E0">
              <w:rPr>
                <w:rFonts w:ascii="Calibri" w:hAnsi="Calibri" w:cs="Calibri"/>
                <w:color w:val="000000"/>
              </w:rPr>
              <w:t xml:space="preserve"> 100х60 ПРАЙМЕР</w:t>
            </w:r>
          </w:p>
        </w:tc>
        <w:tc>
          <w:tcPr>
            <w:tcW w:w="992" w:type="dxa"/>
          </w:tcPr>
          <w:p w:rsidR="00F2719F"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8</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Угол внутренний 100х60 ПРАЙМЕР</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3</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 xml:space="preserve">Угол Т-образный для кабель-канала 100х60 </w:t>
            </w:r>
            <w:proofErr w:type="spellStart"/>
            <w:r w:rsidRPr="001805E0">
              <w:rPr>
                <w:rFonts w:ascii="Calibri" w:hAnsi="Calibri" w:cs="Calibri"/>
                <w:color w:val="000000"/>
              </w:rPr>
              <w:t>Праймер</w:t>
            </w:r>
            <w:proofErr w:type="spellEnd"/>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3</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Перегородка разделительная для кабель-канала высотой 60мм</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116</w:t>
            </w:r>
          </w:p>
        </w:tc>
      </w:tr>
      <w:tr w:rsidR="00F2719F" w:rsidRPr="003B3467"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proofErr w:type="spellStart"/>
            <w:r w:rsidRPr="001805E0">
              <w:rPr>
                <w:rFonts w:ascii="Calibri" w:hAnsi="Calibri" w:cs="Calibri"/>
                <w:color w:val="000000"/>
              </w:rPr>
              <w:t>Патч</w:t>
            </w:r>
            <w:proofErr w:type="spellEnd"/>
            <w:r w:rsidRPr="001805E0">
              <w:rPr>
                <w:rFonts w:ascii="Calibri" w:hAnsi="Calibri" w:cs="Calibri"/>
                <w:color w:val="000000"/>
              </w:rPr>
              <w:t xml:space="preserve">-панель 19' 1U 24 порта RJ45 категория 5e </w:t>
            </w:r>
            <w:proofErr w:type="spellStart"/>
            <w:r w:rsidRPr="001805E0">
              <w:rPr>
                <w:rFonts w:ascii="Calibri" w:hAnsi="Calibri" w:cs="Calibri"/>
                <w:color w:val="000000"/>
              </w:rPr>
              <w:t>Dual</w:t>
            </w:r>
            <w:proofErr w:type="spellEnd"/>
            <w:r w:rsidRPr="001805E0">
              <w:rPr>
                <w:rFonts w:ascii="Calibri" w:hAnsi="Calibri" w:cs="Calibri"/>
                <w:color w:val="000000"/>
              </w:rPr>
              <w:t xml:space="preserve"> IDC ROHS черный</w:t>
            </w:r>
          </w:p>
        </w:tc>
        <w:tc>
          <w:tcPr>
            <w:tcW w:w="992" w:type="dxa"/>
          </w:tcPr>
          <w:p w:rsidR="00F2719F" w:rsidRPr="003B3467"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3B3467" w:rsidRDefault="00F2719F" w:rsidP="001E0298">
            <w:pPr>
              <w:jc w:val="center"/>
              <w:rPr>
                <w:rFonts w:cs="Tahoma"/>
                <w:color w:val="000000"/>
                <w:szCs w:val="20"/>
              </w:rPr>
            </w:pPr>
            <w:r w:rsidRPr="001805E0">
              <w:rPr>
                <w:rFonts w:ascii="Calibri" w:hAnsi="Calibri" w:cs="Calibri"/>
                <w:color w:val="000000"/>
              </w:rPr>
              <w:t>7</w:t>
            </w:r>
          </w:p>
        </w:tc>
      </w:tr>
      <w:tr w:rsidR="00F2719F" w:rsidRPr="00B426A2" w:rsidTr="001E0298">
        <w:trPr>
          <w:trHeight w:val="235"/>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Органайзер кабельный пластиковый с крышкой глубина 60мм 1U черный</w:t>
            </w:r>
          </w:p>
        </w:tc>
        <w:tc>
          <w:tcPr>
            <w:tcW w:w="992" w:type="dxa"/>
          </w:tcPr>
          <w:p w:rsidR="00F2719F" w:rsidRPr="00B426A2" w:rsidRDefault="00F2719F" w:rsidP="001E0298">
            <w:pPr>
              <w:jc w:val="center"/>
              <w:rPr>
                <w:rFonts w:cs="Tahoma"/>
                <w:szCs w:val="20"/>
              </w:rPr>
            </w:pPr>
          </w:p>
        </w:tc>
        <w:tc>
          <w:tcPr>
            <w:tcW w:w="1276" w:type="dxa"/>
            <w:vAlign w:val="bottom"/>
          </w:tcPr>
          <w:p w:rsidR="00F2719F" w:rsidRPr="00B426A2" w:rsidRDefault="00F2719F" w:rsidP="001E0298">
            <w:pPr>
              <w:jc w:val="center"/>
              <w:rPr>
                <w:rFonts w:cs="Tahoma"/>
                <w:color w:val="000000"/>
                <w:szCs w:val="20"/>
              </w:rPr>
            </w:pPr>
            <w:r w:rsidRPr="001805E0">
              <w:rPr>
                <w:rFonts w:ascii="Calibri" w:hAnsi="Calibri" w:cs="Calibri"/>
                <w:color w:val="000000"/>
              </w:rPr>
              <w:t>7</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B426A2" w:rsidRDefault="00F2719F" w:rsidP="001E0298">
            <w:pPr>
              <w:rPr>
                <w:rFonts w:cs="Tahoma"/>
                <w:color w:val="000000"/>
                <w:szCs w:val="20"/>
              </w:rPr>
            </w:pPr>
            <w:r w:rsidRPr="001805E0">
              <w:rPr>
                <w:rFonts w:ascii="Calibri" w:hAnsi="Calibri" w:cs="Calibri"/>
                <w:color w:val="000000"/>
              </w:rPr>
              <w:t>Лоток проволочный 100х50х3000</w:t>
            </w:r>
          </w:p>
        </w:tc>
        <w:tc>
          <w:tcPr>
            <w:tcW w:w="992" w:type="dxa"/>
          </w:tcPr>
          <w:p w:rsidR="00F2719F" w:rsidRPr="00B426A2" w:rsidRDefault="00F2719F" w:rsidP="001E0298">
            <w:pPr>
              <w:jc w:val="center"/>
              <w:rPr>
                <w:rFonts w:cs="Tahoma"/>
                <w:szCs w:val="20"/>
              </w:rPr>
            </w:pPr>
            <w:r>
              <w:rPr>
                <w:rFonts w:ascii="Calibri" w:hAnsi="Calibri" w:cs="Calibri"/>
                <w:color w:val="000000"/>
              </w:rPr>
              <w:t>Шт.</w:t>
            </w:r>
          </w:p>
        </w:tc>
        <w:tc>
          <w:tcPr>
            <w:tcW w:w="1276" w:type="dxa"/>
            <w:vAlign w:val="bottom"/>
          </w:tcPr>
          <w:p w:rsidR="00F2719F" w:rsidRPr="00B426A2" w:rsidRDefault="00F2719F" w:rsidP="001E0298">
            <w:pPr>
              <w:jc w:val="center"/>
              <w:rPr>
                <w:rFonts w:cs="Tahoma"/>
                <w:color w:val="000000"/>
                <w:szCs w:val="20"/>
              </w:rPr>
            </w:pPr>
            <w:r w:rsidRPr="001805E0">
              <w:rPr>
                <w:rFonts w:ascii="Calibri" w:hAnsi="Calibri" w:cs="Calibri"/>
                <w:color w:val="000000"/>
              </w:rPr>
              <w:t>18</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r w:rsidRPr="001805E0">
              <w:rPr>
                <w:rFonts w:ascii="Calibri" w:hAnsi="Calibri" w:cs="Calibri"/>
                <w:color w:val="000000"/>
              </w:rPr>
              <w:t>Лоток проволочный 200х50х3000</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9</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r w:rsidRPr="001805E0">
              <w:rPr>
                <w:rFonts w:ascii="Calibri" w:hAnsi="Calibri" w:cs="Calibri"/>
                <w:color w:val="000000"/>
              </w:rPr>
              <w:t>Комплект крепежный №1 для монтажа проволочного лотка</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50</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r w:rsidRPr="001805E0">
              <w:rPr>
                <w:rFonts w:ascii="Calibri" w:hAnsi="Calibri" w:cs="Calibri"/>
                <w:color w:val="000000"/>
              </w:rPr>
              <w:t xml:space="preserve">Витая пара </w:t>
            </w:r>
            <w:proofErr w:type="spellStart"/>
            <w:r w:rsidRPr="001805E0">
              <w:rPr>
                <w:rFonts w:ascii="Calibri" w:hAnsi="Calibri" w:cs="Calibri"/>
                <w:color w:val="000000"/>
              </w:rPr>
              <w:t>UTPнг</w:t>
            </w:r>
            <w:proofErr w:type="spellEnd"/>
            <w:r w:rsidRPr="001805E0">
              <w:rPr>
                <w:rFonts w:ascii="Calibri" w:hAnsi="Calibri" w:cs="Calibri"/>
                <w:color w:val="000000"/>
              </w:rPr>
              <w:t xml:space="preserve"> LSZH 4 пары AWG 24 категория 5е </w:t>
            </w:r>
            <w:proofErr w:type="spellStart"/>
            <w:r w:rsidRPr="001805E0">
              <w:rPr>
                <w:rFonts w:ascii="Calibri" w:hAnsi="Calibri" w:cs="Calibri"/>
                <w:color w:val="000000"/>
              </w:rPr>
              <w:t>Cu</w:t>
            </w:r>
            <w:proofErr w:type="spellEnd"/>
            <w:r w:rsidRPr="001805E0">
              <w:rPr>
                <w:rFonts w:ascii="Calibri" w:hAnsi="Calibri" w:cs="Calibri"/>
                <w:color w:val="000000"/>
              </w:rPr>
              <w:t xml:space="preserve"> </w:t>
            </w:r>
            <w:proofErr w:type="spellStart"/>
            <w:r w:rsidRPr="001805E0">
              <w:rPr>
                <w:rFonts w:ascii="Calibri" w:hAnsi="Calibri" w:cs="Calibri"/>
                <w:color w:val="000000"/>
              </w:rPr>
              <w:t>Premium</w:t>
            </w:r>
            <w:proofErr w:type="spellEnd"/>
          </w:p>
        </w:tc>
        <w:tc>
          <w:tcPr>
            <w:tcW w:w="992" w:type="dxa"/>
          </w:tcPr>
          <w:p w:rsidR="00F2719F" w:rsidRDefault="00F2719F" w:rsidP="001E0298">
            <w:pPr>
              <w:jc w:val="center"/>
              <w:rPr>
                <w:rFonts w:ascii="Calibri" w:hAnsi="Calibri" w:cs="Calibri"/>
                <w:color w:val="000000"/>
              </w:rPr>
            </w:pPr>
            <w:r>
              <w:rPr>
                <w:rFonts w:ascii="Calibri" w:hAnsi="Calibri" w:cs="Calibri"/>
                <w:color w:val="000000"/>
              </w:rPr>
              <w:t>Метр</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7320</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r w:rsidRPr="001805E0">
              <w:rPr>
                <w:rFonts w:ascii="Calibri" w:hAnsi="Calibri" w:cs="Calibri"/>
                <w:color w:val="000000"/>
              </w:rPr>
              <w:t>Кабель силовой ВВГ-</w:t>
            </w:r>
            <w:proofErr w:type="spellStart"/>
            <w:r w:rsidRPr="001805E0">
              <w:rPr>
                <w:rFonts w:ascii="Calibri" w:hAnsi="Calibri" w:cs="Calibri"/>
                <w:color w:val="000000"/>
              </w:rPr>
              <w:t>Пнг</w:t>
            </w:r>
            <w:proofErr w:type="spellEnd"/>
            <w:r w:rsidRPr="001805E0">
              <w:rPr>
                <w:rFonts w:ascii="Calibri" w:hAnsi="Calibri" w:cs="Calibri"/>
                <w:color w:val="000000"/>
              </w:rPr>
              <w:t xml:space="preserve">(А)-FRLS 3х2.5              </w:t>
            </w:r>
            <w:proofErr w:type="spellStart"/>
            <w:r w:rsidRPr="001805E0">
              <w:rPr>
                <w:rFonts w:ascii="Calibri" w:hAnsi="Calibri" w:cs="Calibri"/>
                <w:color w:val="000000"/>
              </w:rPr>
              <w:t>ок</w:t>
            </w:r>
            <w:proofErr w:type="spellEnd"/>
            <w:r w:rsidRPr="001805E0">
              <w:rPr>
                <w:rFonts w:ascii="Calibri" w:hAnsi="Calibri" w:cs="Calibri"/>
                <w:color w:val="000000"/>
              </w:rPr>
              <w:t>(N.PE)-0.66(100м)ТРТС</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Метр</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600</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r w:rsidRPr="001805E0">
              <w:rPr>
                <w:rFonts w:ascii="Calibri" w:hAnsi="Calibri" w:cs="Calibri"/>
                <w:color w:val="000000"/>
              </w:rPr>
              <w:t>Щит распределительный навесной ЩРн-П-24 пластиковый прозрачная дверь IP41 PRIME</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1</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r w:rsidRPr="001805E0">
              <w:rPr>
                <w:rFonts w:ascii="Calibri" w:hAnsi="Calibri" w:cs="Calibri"/>
                <w:color w:val="000000"/>
              </w:rPr>
              <w:t>ARMAT Выключатель автоматический однополюсный C 16А M06N</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11</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r w:rsidRPr="001805E0">
              <w:rPr>
                <w:rFonts w:ascii="Calibri" w:hAnsi="Calibri" w:cs="Calibri"/>
                <w:color w:val="000000"/>
              </w:rPr>
              <w:t>ARMAT Выключатель автоматический трехполюсный C 40А M06N</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1</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proofErr w:type="spellStart"/>
            <w:r w:rsidRPr="001805E0">
              <w:rPr>
                <w:rFonts w:ascii="Calibri" w:hAnsi="Calibri" w:cs="Calibri"/>
                <w:color w:val="000000"/>
              </w:rPr>
              <w:t>Патч</w:t>
            </w:r>
            <w:proofErr w:type="spellEnd"/>
            <w:r w:rsidRPr="001805E0">
              <w:rPr>
                <w:rFonts w:ascii="Calibri" w:hAnsi="Calibri" w:cs="Calibri"/>
                <w:color w:val="000000"/>
              </w:rPr>
              <w:t>-корд UTP категория 5e LSZH 0.5м серый</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145</w:t>
            </w:r>
          </w:p>
        </w:tc>
      </w:tr>
      <w:tr w:rsidR="00F2719F" w:rsidRPr="00B426A2" w:rsidTr="001E0298">
        <w:trPr>
          <w:trHeight w:val="70"/>
        </w:trPr>
        <w:tc>
          <w:tcPr>
            <w:tcW w:w="851" w:type="dxa"/>
            <w:vAlign w:val="center"/>
          </w:tcPr>
          <w:p w:rsidR="00F2719F" w:rsidRPr="003B3467" w:rsidRDefault="00F2719F" w:rsidP="00F2719F">
            <w:pPr>
              <w:pStyle w:val="af4"/>
              <w:numPr>
                <w:ilvl w:val="0"/>
                <w:numId w:val="22"/>
              </w:numPr>
              <w:tabs>
                <w:tab w:val="left" w:pos="171"/>
              </w:tabs>
              <w:ind w:left="-108" w:right="-108" w:firstLine="0"/>
              <w:jc w:val="center"/>
              <w:rPr>
                <w:rFonts w:cs="Tahoma"/>
                <w:szCs w:val="20"/>
              </w:rPr>
            </w:pPr>
          </w:p>
        </w:tc>
        <w:tc>
          <w:tcPr>
            <w:tcW w:w="5528" w:type="dxa"/>
            <w:vAlign w:val="bottom"/>
          </w:tcPr>
          <w:p w:rsidR="00F2719F" w:rsidRPr="001805E0" w:rsidRDefault="00F2719F" w:rsidP="001E0298">
            <w:pPr>
              <w:rPr>
                <w:rFonts w:ascii="Calibri" w:hAnsi="Calibri" w:cs="Calibri"/>
                <w:color w:val="000000"/>
              </w:rPr>
            </w:pPr>
            <w:proofErr w:type="spellStart"/>
            <w:r w:rsidRPr="001805E0">
              <w:rPr>
                <w:rFonts w:ascii="Calibri" w:hAnsi="Calibri" w:cs="Calibri"/>
                <w:color w:val="000000"/>
              </w:rPr>
              <w:t>Патч</w:t>
            </w:r>
            <w:proofErr w:type="spellEnd"/>
            <w:r w:rsidRPr="001805E0">
              <w:rPr>
                <w:rFonts w:ascii="Calibri" w:hAnsi="Calibri" w:cs="Calibri"/>
                <w:color w:val="000000"/>
              </w:rPr>
              <w:t>-корд U/UTP категория 5e LSZH 2м серый</w:t>
            </w:r>
          </w:p>
        </w:tc>
        <w:tc>
          <w:tcPr>
            <w:tcW w:w="992" w:type="dxa"/>
          </w:tcPr>
          <w:p w:rsidR="00F2719F" w:rsidRDefault="00F2719F" w:rsidP="001E0298">
            <w:pPr>
              <w:jc w:val="center"/>
              <w:rPr>
                <w:rFonts w:ascii="Calibri" w:hAnsi="Calibri" w:cs="Calibri"/>
                <w:color w:val="000000"/>
              </w:rPr>
            </w:pPr>
            <w:r>
              <w:rPr>
                <w:rFonts w:ascii="Calibri" w:hAnsi="Calibri" w:cs="Calibri"/>
                <w:color w:val="000000"/>
              </w:rPr>
              <w:t>Шт.</w:t>
            </w:r>
          </w:p>
        </w:tc>
        <w:tc>
          <w:tcPr>
            <w:tcW w:w="1276" w:type="dxa"/>
            <w:vAlign w:val="bottom"/>
          </w:tcPr>
          <w:p w:rsidR="00F2719F" w:rsidRDefault="00F2719F" w:rsidP="001E0298">
            <w:pPr>
              <w:jc w:val="center"/>
              <w:rPr>
                <w:rFonts w:cs="Tahoma"/>
                <w:color w:val="000000"/>
                <w:szCs w:val="20"/>
              </w:rPr>
            </w:pPr>
            <w:r w:rsidRPr="001805E0">
              <w:rPr>
                <w:rFonts w:ascii="Calibri" w:hAnsi="Calibri" w:cs="Calibri"/>
                <w:color w:val="000000"/>
              </w:rPr>
              <w:t>145</w:t>
            </w:r>
          </w:p>
        </w:tc>
      </w:tr>
      <w:tr w:rsidR="00F2719F" w:rsidRPr="003B3467" w:rsidTr="001E0298">
        <w:trPr>
          <w:trHeight w:val="331"/>
        </w:trPr>
        <w:tc>
          <w:tcPr>
            <w:tcW w:w="8647" w:type="dxa"/>
            <w:gridSpan w:val="4"/>
            <w:vAlign w:val="center"/>
          </w:tcPr>
          <w:p w:rsidR="00F2719F" w:rsidRPr="003B3467" w:rsidRDefault="00F2719F" w:rsidP="001E0298">
            <w:pPr>
              <w:rPr>
                <w:rFonts w:cs="Tahoma"/>
                <w:color w:val="000000"/>
                <w:szCs w:val="20"/>
              </w:rPr>
            </w:pPr>
            <w:r>
              <w:rPr>
                <w:rFonts w:cs="Tahoma"/>
                <w:color w:val="000000"/>
                <w:szCs w:val="20"/>
              </w:rPr>
              <w:t>Работы</w:t>
            </w:r>
          </w:p>
        </w:tc>
      </w:tr>
      <w:tr w:rsidR="00F2719F" w:rsidRPr="00D82401"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bottom"/>
          </w:tcPr>
          <w:p w:rsidR="00F2719F" w:rsidRPr="00E44DA4" w:rsidRDefault="00F2719F" w:rsidP="001E0298">
            <w:pPr>
              <w:rPr>
                <w:rFonts w:cs="Tahoma"/>
                <w:color w:val="000000"/>
                <w:szCs w:val="20"/>
              </w:rPr>
            </w:pPr>
            <w:r>
              <w:rPr>
                <w:rFonts w:cs="Tahoma"/>
                <w:color w:val="000000"/>
                <w:szCs w:val="20"/>
              </w:rPr>
              <w:t>Монтаж силового кабеля</w:t>
            </w:r>
          </w:p>
        </w:tc>
        <w:tc>
          <w:tcPr>
            <w:tcW w:w="992" w:type="dxa"/>
            <w:vAlign w:val="bottom"/>
          </w:tcPr>
          <w:p w:rsidR="00F2719F" w:rsidRPr="00D82401" w:rsidRDefault="00F2719F" w:rsidP="001E0298">
            <w:pPr>
              <w:jc w:val="center"/>
              <w:rPr>
                <w:rFonts w:cs="Tahoma"/>
                <w:color w:val="000000"/>
                <w:szCs w:val="20"/>
              </w:rPr>
            </w:pPr>
            <w:r>
              <w:rPr>
                <w:rFonts w:cs="Tahoma"/>
                <w:color w:val="000000"/>
                <w:szCs w:val="20"/>
              </w:rPr>
              <w:t>м</w:t>
            </w:r>
          </w:p>
        </w:tc>
        <w:tc>
          <w:tcPr>
            <w:tcW w:w="1276" w:type="dxa"/>
            <w:vAlign w:val="bottom"/>
          </w:tcPr>
          <w:p w:rsidR="00F2719F" w:rsidRPr="00D82401" w:rsidRDefault="00F2719F" w:rsidP="001E0298">
            <w:pPr>
              <w:jc w:val="center"/>
              <w:rPr>
                <w:rFonts w:cs="Tahoma"/>
                <w:color w:val="000000"/>
                <w:szCs w:val="20"/>
              </w:rPr>
            </w:pPr>
            <w:r>
              <w:rPr>
                <w:rFonts w:cs="Tahoma"/>
                <w:color w:val="000000"/>
                <w:szCs w:val="20"/>
              </w:rPr>
              <w:t>1421</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D82401" w:rsidRDefault="00F2719F" w:rsidP="001E0298">
            <w:pPr>
              <w:rPr>
                <w:rFonts w:cs="Tahoma"/>
                <w:color w:val="000000"/>
                <w:szCs w:val="20"/>
              </w:rPr>
            </w:pPr>
            <w:r>
              <w:rPr>
                <w:rFonts w:cs="Tahoma"/>
                <w:color w:val="000000"/>
                <w:szCs w:val="20"/>
              </w:rPr>
              <w:t xml:space="preserve">Монтаж </w:t>
            </w:r>
            <w:r>
              <w:rPr>
                <w:rFonts w:cs="Tahoma"/>
                <w:color w:val="000000"/>
                <w:szCs w:val="20"/>
                <w:lang w:val="en-US"/>
              </w:rPr>
              <w:t xml:space="preserve">UTP </w:t>
            </w:r>
            <w:r>
              <w:rPr>
                <w:rFonts w:cs="Tahoma"/>
                <w:color w:val="000000"/>
                <w:szCs w:val="20"/>
              </w:rPr>
              <w:t>кабеля</w:t>
            </w:r>
          </w:p>
        </w:tc>
        <w:tc>
          <w:tcPr>
            <w:tcW w:w="992" w:type="dxa"/>
            <w:vAlign w:val="center"/>
          </w:tcPr>
          <w:p w:rsidR="00F2719F" w:rsidRDefault="00F2719F" w:rsidP="001E0298">
            <w:pPr>
              <w:jc w:val="center"/>
              <w:rPr>
                <w:rFonts w:cs="Tahoma"/>
                <w:szCs w:val="20"/>
              </w:rPr>
            </w:pPr>
            <w:r>
              <w:rPr>
                <w:rFonts w:cs="Tahoma"/>
                <w:szCs w:val="20"/>
              </w:rPr>
              <w:t>м</w:t>
            </w:r>
          </w:p>
        </w:tc>
        <w:tc>
          <w:tcPr>
            <w:tcW w:w="1276" w:type="dxa"/>
            <w:vAlign w:val="center"/>
          </w:tcPr>
          <w:p w:rsidR="00F2719F" w:rsidRDefault="00F2719F" w:rsidP="001E0298">
            <w:pPr>
              <w:jc w:val="center"/>
              <w:rPr>
                <w:rFonts w:cs="Tahoma"/>
                <w:color w:val="000000"/>
                <w:szCs w:val="20"/>
              </w:rPr>
            </w:pPr>
            <w:r>
              <w:rPr>
                <w:rFonts w:cs="Tahoma"/>
                <w:color w:val="000000"/>
                <w:szCs w:val="20"/>
              </w:rPr>
              <w:t>2023</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Монтаж корпус металлический</w:t>
            </w:r>
          </w:p>
        </w:tc>
        <w:tc>
          <w:tcPr>
            <w:tcW w:w="992" w:type="dxa"/>
            <w:vAlign w:val="center"/>
          </w:tcPr>
          <w:p w:rsidR="00F2719F" w:rsidRPr="003B3467" w:rsidRDefault="00F2719F" w:rsidP="001E0298">
            <w:pPr>
              <w:jc w:val="center"/>
              <w:rPr>
                <w:rFonts w:cs="Tahoma"/>
                <w:szCs w:val="20"/>
              </w:rPr>
            </w:pPr>
            <w:proofErr w:type="spellStart"/>
            <w:r>
              <w:rPr>
                <w:rFonts w:cs="Tahoma"/>
                <w:szCs w:val="20"/>
              </w:rPr>
              <w:t>шт</w:t>
            </w:r>
            <w:proofErr w:type="spellEnd"/>
          </w:p>
        </w:tc>
        <w:tc>
          <w:tcPr>
            <w:tcW w:w="1276" w:type="dxa"/>
            <w:vAlign w:val="center"/>
          </w:tcPr>
          <w:p w:rsidR="00F2719F" w:rsidRDefault="00F2719F" w:rsidP="001E0298">
            <w:pPr>
              <w:jc w:val="center"/>
              <w:rPr>
                <w:rFonts w:cs="Tahoma"/>
                <w:color w:val="000000"/>
                <w:szCs w:val="20"/>
              </w:rPr>
            </w:pPr>
            <w:r>
              <w:rPr>
                <w:rFonts w:cs="Tahoma"/>
                <w:color w:val="000000"/>
                <w:szCs w:val="20"/>
              </w:rPr>
              <w:t>2</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Монтаж лотков</w:t>
            </w:r>
          </w:p>
        </w:tc>
        <w:tc>
          <w:tcPr>
            <w:tcW w:w="992" w:type="dxa"/>
            <w:vAlign w:val="center"/>
          </w:tcPr>
          <w:p w:rsidR="00F2719F" w:rsidRDefault="00F2719F" w:rsidP="001E0298">
            <w:pPr>
              <w:jc w:val="center"/>
              <w:rPr>
                <w:rFonts w:cs="Tahoma"/>
                <w:szCs w:val="20"/>
              </w:rPr>
            </w:pPr>
            <w:r>
              <w:rPr>
                <w:rFonts w:cs="Tahoma"/>
                <w:szCs w:val="20"/>
              </w:rPr>
              <w:t>м</w:t>
            </w:r>
          </w:p>
        </w:tc>
        <w:tc>
          <w:tcPr>
            <w:tcW w:w="1276" w:type="dxa"/>
            <w:vAlign w:val="center"/>
          </w:tcPr>
          <w:p w:rsidR="00F2719F" w:rsidRDefault="00F2719F" w:rsidP="001E0298">
            <w:pPr>
              <w:jc w:val="center"/>
              <w:rPr>
                <w:rFonts w:cs="Tahoma"/>
                <w:color w:val="000000"/>
                <w:szCs w:val="20"/>
              </w:rPr>
            </w:pPr>
            <w:r>
              <w:rPr>
                <w:rFonts w:cs="Tahoma"/>
                <w:color w:val="000000"/>
                <w:szCs w:val="20"/>
              </w:rPr>
              <w:t>20</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 xml:space="preserve">Монтаж короба </w:t>
            </w:r>
            <w:r w:rsidRPr="00B426A2">
              <w:rPr>
                <w:rFonts w:cs="Tahoma"/>
                <w:color w:val="000000"/>
                <w:szCs w:val="20"/>
              </w:rPr>
              <w:t>90х50</w:t>
            </w:r>
          </w:p>
        </w:tc>
        <w:tc>
          <w:tcPr>
            <w:tcW w:w="992" w:type="dxa"/>
            <w:vAlign w:val="center"/>
          </w:tcPr>
          <w:p w:rsidR="00F2719F" w:rsidRDefault="00F2719F" w:rsidP="001E0298">
            <w:pPr>
              <w:jc w:val="center"/>
              <w:rPr>
                <w:rFonts w:cs="Tahoma"/>
                <w:szCs w:val="20"/>
              </w:rPr>
            </w:pPr>
            <w:r>
              <w:rPr>
                <w:rFonts w:cs="Tahoma"/>
                <w:szCs w:val="20"/>
              </w:rPr>
              <w:t>м</w:t>
            </w:r>
          </w:p>
        </w:tc>
        <w:tc>
          <w:tcPr>
            <w:tcW w:w="1276" w:type="dxa"/>
            <w:vAlign w:val="center"/>
          </w:tcPr>
          <w:p w:rsidR="00F2719F" w:rsidRDefault="00F2719F" w:rsidP="001E0298">
            <w:pPr>
              <w:jc w:val="center"/>
              <w:rPr>
                <w:rFonts w:cs="Tahoma"/>
                <w:color w:val="000000"/>
                <w:szCs w:val="20"/>
              </w:rPr>
            </w:pPr>
            <w:r>
              <w:rPr>
                <w:rFonts w:cs="Tahoma"/>
                <w:color w:val="000000"/>
                <w:szCs w:val="20"/>
              </w:rPr>
              <w:t>109</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Монтаж р</w:t>
            </w:r>
            <w:r w:rsidRPr="00B426A2">
              <w:rPr>
                <w:rFonts w:cs="Tahoma"/>
                <w:color w:val="000000"/>
                <w:szCs w:val="20"/>
              </w:rPr>
              <w:t>озетка электрическая 2К+З</w:t>
            </w:r>
          </w:p>
        </w:tc>
        <w:tc>
          <w:tcPr>
            <w:tcW w:w="992" w:type="dxa"/>
            <w:vAlign w:val="center"/>
          </w:tcPr>
          <w:p w:rsidR="00F2719F" w:rsidRDefault="00F2719F" w:rsidP="001E0298">
            <w:pPr>
              <w:jc w:val="center"/>
              <w:rPr>
                <w:rFonts w:cs="Tahoma"/>
                <w:szCs w:val="20"/>
              </w:rPr>
            </w:pPr>
            <w:proofErr w:type="spellStart"/>
            <w:r>
              <w:rPr>
                <w:rFonts w:cs="Tahoma"/>
                <w:szCs w:val="20"/>
              </w:rPr>
              <w:t>шт</w:t>
            </w:r>
            <w:proofErr w:type="spellEnd"/>
          </w:p>
        </w:tc>
        <w:tc>
          <w:tcPr>
            <w:tcW w:w="1276" w:type="dxa"/>
            <w:vAlign w:val="center"/>
          </w:tcPr>
          <w:p w:rsidR="00F2719F" w:rsidRDefault="00F2719F" w:rsidP="001E0298">
            <w:pPr>
              <w:jc w:val="center"/>
              <w:rPr>
                <w:rFonts w:cs="Tahoma"/>
                <w:color w:val="000000"/>
                <w:szCs w:val="20"/>
              </w:rPr>
            </w:pPr>
            <w:r>
              <w:rPr>
                <w:rFonts w:cs="Tahoma"/>
                <w:color w:val="000000"/>
                <w:szCs w:val="20"/>
              </w:rPr>
              <w:t>49</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 xml:space="preserve">Монтаж розетка </w:t>
            </w:r>
            <w:r w:rsidRPr="00B426A2">
              <w:rPr>
                <w:rFonts w:cs="Tahoma"/>
                <w:color w:val="000000"/>
                <w:szCs w:val="20"/>
              </w:rPr>
              <w:t>ком</w:t>
            </w:r>
            <w:r>
              <w:rPr>
                <w:rFonts w:cs="Tahoma"/>
                <w:color w:val="000000"/>
                <w:szCs w:val="20"/>
              </w:rPr>
              <w:t>пьютерная, RJ45 категории 5e</w:t>
            </w:r>
          </w:p>
        </w:tc>
        <w:tc>
          <w:tcPr>
            <w:tcW w:w="992" w:type="dxa"/>
            <w:vAlign w:val="center"/>
          </w:tcPr>
          <w:p w:rsidR="00F2719F" w:rsidRDefault="00F2719F" w:rsidP="001E0298">
            <w:pPr>
              <w:jc w:val="center"/>
              <w:rPr>
                <w:rFonts w:cs="Tahoma"/>
                <w:szCs w:val="20"/>
              </w:rPr>
            </w:pPr>
            <w:proofErr w:type="spellStart"/>
            <w:r>
              <w:rPr>
                <w:rFonts w:cs="Tahoma"/>
                <w:szCs w:val="20"/>
              </w:rPr>
              <w:t>шт</w:t>
            </w:r>
            <w:proofErr w:type="spellEnd"/>
          </w:p>
        </w:tc>
        <w:tc>
          <w:tcPr>
            <w:tcW w:w="1276" w:type="dxa"/>
            <w:vAlign w:val="center"/>
          </w:tcPr>
          <w:p w:rsidR="00F2719F" w:rsidRDefault="00F2719F" w:rsidP="001E0298">
            <w:pPr>
              <w:jc w:val="center"/>
              <w:rPr>
                <w:rFonts w:cs="Tahoma"/>
                <w:color w:val="000000"/>
                <w:szCs w:val="20"/>
              </w:rPr>
            </w:pPr>
            <w:r>
              <w:rPr>
                <w:rFonts w:cs="Tahoma"/>
                <w:color w:val="000000"/>
                <w:szCs w:val="20"/>
              </w:rPr>
              <w:t>54</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 xml:space="preserve">Монтаж розетка с заземлением </w:t>
            </w:r>
            <w:r w:rsidRPr="00B426A2">
              <w:rPr>
                <w:rFonts w:cs="Tahoma"/>
                <w:color w:val="000000"/>
                <w:szCs w:val="20"/>
              </w:rPr>
              <w:t>белая</w:t>
            </w:r>
          </w:p>
        </w:tc>
        <w:tc>
          <w:tcPr>
            <w:tcW w:w="992" w:type="dxa"/>
            <w:vAlign w:val="center"/>
          </w:tcPr>
          <w:p w:rsidR="00F2719F" w:rsidRDefault="00F2719F" w:rsidP="001E0298">
            <w:pPr>
              <w:jc w:val="center"/>
              <w:rPr>
                <w:rFonts w:cs="Tahoma"/>
                <w:szCs w:val="20"/>
              </w:rPr>
            </w:pPr>
            <w:proofErr w:type="spellStart"/>
            <w:r>
              <w:rPr>
                <w:rFonts w:cs="Tahoma"/>
                <w:szCs w:val="20"/>
              </w:rPr>
              <w:t>шт</w:t>
            </w:r>
            <w:proofErr w:type="spellEnd"/>
          </w:p>
        </w:tc>
        <w:tc>
          <w:tcPr>
            <w:tcW w:w="1276" w:type="dxa"/>
            <w:vAlign w:val="center"/>
          </w:tcPr>
          <w:p w:rsidR="00F2719F" w:rsidRDefault="00F2719F" w:rsidP="001E0298">
            <w:pPr>
              <w:jc w:val="center"/>
              <w:rPr>
                <w:rFonts w:cs="Tahoma"/>
                <w:color w:val="000000"/>
                <w:szCs w:val="20"/>
              </w:rPr>
            </w:pPr>
            <w:r>
              <w:rPr>
                <w:rFonts w:cs="Tahoma"/>
                <w:color w:val="000000"/>
                <w:szCs w:val="20"/>
              </w:rPr>
              <w:t>61</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Монтаж выключатель авт.</w:t>
            </w:r>
            <w:r w:rsidRPr="00B426A2">
              <w:rPr>
                <w:rFonts w:cs="Tahoma"/>
                <w:color w:val="000000"/>
                <w:szCs w:val="20"/>
              </w:rPr>
              <w:t xml:space="preserve"> ВА47-29 3п 40А тип С</w:t>
            </w:r>
          </w:p>
        </w:tc>
        <w:tc>
          <w:tcPr>
            <w:tcW w:w="992" w:type="dxa"/>
            <w:vAlign w:val="center"/>
          </w:tcPr>
          <w:p w:rsidR="00F2719F" w:rsidRDefault="00F2719F" w:rsidP="001E0298">
            <w:pPr>
              <w:jc w:val="center"/>
              <w:rPr>
                <w:rFonts w:cs="Tahoma"/>
                <w:szCs w:val="20"/>
              </w:rPr>
            </w:pPr>
            <w:proofErr w:type="spellStart"/>
            <w:r>
              <w:rPr>
                <w:rFonts w:cs="Tahoma"/>
                <w:szCs w:val="20"/>
              </w:rPr>
              <w:t>шт</w:t>
            </w:r>
            <w:proofErr w:type="spellEnd"/>
          </w:p>
        </w:tc>
        <w:tc>
          <w:tcPr>
            <w:tcW w:w="1276" w:type="dxa"/>
            <w:vAlign w:val="center"/>
          </w:tcPr>
          <w:p w:rsidR="00F2719F" w:rsidRDefault="00F2719F" w:rsidP="001E0298">
            <w:pPr>
              <w:jc w:val="center"/>
              <w:rPr>
                <w:rFonts w:cs="Tahoma"/>
                <w:color w:val="000000"/>
                <w:szCs w:val="20"/>
              </w:rPr>
            </w:pPr>
            <w:r>
              <w:rPr>
                <w:rFonts w:cs="Tahoma"/>
                <w:color w:val="000000"/>
                <w:szCs w:val="20"/>
              </w:rPr>
              <w:t>2</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Монтаж выключатель авт.</w:t>
            </w:r>
            <w:r w:rsidRPr="00B426A2">
              <w:rPr>
                <w:rFonts w:cs="Tahoma"/>
                <w:color w:val="000000"/>
                <w:szCs w:val="20"/>
              </w:rPr>
              <w:t xml:space="preserve"> АВДТ С25А 30мА</w:t>
            </w:r>
          </w:p>
        </w:tc>
        <w:tc>
          <w:tcPr>
            <w:tcW w:w="992" w:type="dxa"/>
            <w:vAlign w:val="center"/>
          </w:tcPr>
          <w:p w:rsidR="00F2719F" w:rsidRDefault="00F2719F" w:rsidP="001E0298">
            <w:pPr>
              <w:jc w:val="center"/>
              <w:rPr>
                <w:rFonts w:cs="Tahoma"/>
                <w:szCs w:val="20"/>
              </w:rPr>
            </w:pPr>
            <w:proofErr w:type="spellStart"/>
            <w:r>
              <w:rPr>
                <w:rFonts w:cs="Tahoma"/>
                <w:szCs w:val="20"/>
              </w:rPr>
              <w:t>шт</w:t>
            </w:r>
            <w:proofErr w:type="spellEnd"/>
          </w:p>
        </w:tc>
        <w:tc>
          <w:tcPr>
            <w:tcW w:w="1276" w:type="dxa"/>
            <w:vAlign w:val="center"/>
          </w:tcPr>
          <w:p w:rsidR="00F2719F" w:rsidRDefault="00F2719F" w:rsidP="001E0298">
            <w:pPr>
              <w:jc w:val="center"/>
              <w:rPr>
                <w:rFonts w:cs="Tahoma"/>
                <w:color w:val="000000"/>
                <w:szCs w:val="20"/>
              </w:rPr>
            </w:pPr>
            <w:r>
              <w:rPr>
                <w:rFonts w:cs="Tahoma"/>
                <w:color w:val="000000"/>
                <w:szCs w:val="20"/>
              </w:rPr>
              <w:t>27</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sidRPr="00643CB4">
              <w:rPr>
                <w:rFonts w:cs="Tahoma"/>
                <w:color w:val="000000"/>
                <w:szCs w:val="20"/>
              </w:rPr>
              <w:t>Пробивка в кирпичных стенах отверстий</w:t>
            </w:r>
          </w:p>
        </w:tc>
        <w:tc>
          <w:tcPr>
            <w:tcW w:w="992" w:type="dxa"/>
            <w:vAlign w:val="center"/>
          </w:tcPr>
          <w:p w:rsidR="00F2719F" w:rsidRDefault="00F2719F" w:rsidP="001E0298">
            <w:pPr>
              <w:jc w:val="center"/>
              <w:rPr>
                <w:rFonts w:cs="Tahoma"/>
                <w:szCs w:val="20"/>
              </w:rPr>
            </w:pPr>
            <w:proofErr w:type="spellStart"/>
            <w:r>
              <w:rPr>
                <w:rFonts w:cs="Tahoma"/>
                <w:szCs w:val="20"/>
              </w:rPr>
              <w:t>шт</w:t>
            </w:r>
            <w:proofErr w:type="spellEnd"/>
          </w:p>
        </w:tc>
        <w:tc>
          <w:tcPr>
            <w:tcW w:w="1276" w:type="dxa"/>
            <w:vAlign w:val="center"/>
          </w:tcPr>
          <w:p w:rsidR="00F2719F" w:rsidRDefault="00F2719F" w:rsidP="001E0298">
            <w:pPr>
              <w:jc w:val="center"/>
              <w:rPr>
                <w:rFonts w:cs="Tahoma"/>
                <w:color w:val="000000"/>
                <w:szCs w:val="20"/>
              </w:rPr>
            </w:pPr>
            <w:r>
              <w:rPr>
                <w:rFonts w:cs="Tahoma"/>
                <w:color w:val="000000"/>
                <w:szCs w:val="20"/>
              </w:rPr>
              <w:t>11</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sidRPr="00643CB4">
              <w:rPr>
                <w:rFonts w:cs="Tahoma"/>
                <w:color w:val="000000"/>
                <w:szCs w:val="20"/>
              </w:rPr>
              <w:t>Затягивание провода в проложенные трубы и металлические рукава первого одножильного или многожильного в общей оплетке</w:t>
            </w:r>
          </w:p>
        </w:tc>
        <w:tc>
          <w:tcPr>
            <w:tcW w:w="992" w:type="dxa"/>
            <w:vAlign w:val="center"/>
          </w:tcPr>
          <w:p w:rsidR="00F2719F" w:rsidRDefault="00F2719F" w:rsidP="001E0298">
            <w:pPr>
              <w:jc w:val="center"/>
              <w:rPr>
                <w:rFonts w:cs="Tahoma"/>
                <w:szCs w:val="20"/>
              </w:rPr>
            </w:pPr>
            <w:r>
              <w:rPr>
                <w:rFonts w:cs="Tahoma"/>
                <w:szCs w:val="20"/>
              </w:rPr>
              <w:t>м</w:t>
            </w:r>
          </w:p>
        </w:tc>
        <w:tc>
          <w:tcPr>
            <w:tcW w:w="1276" w:type="dxa"/>
            <w:vAlign w:val="center"/>
          </w:tcPr>
          <w:p w:rsidR="00F2719F" w:rsidRDefault="00F2719F" w:rsidP="001E0298">
            <w:pPr>
              <w:jc w:val="center"/>
              <w:rPr>
                <w:rFonts w:cs="Tahoma"/>
                <w:color w:val="000000"/>
                <w:szCs w:val="20"/>
              </w:rPr>
            </w:pPr>
            <w:r>
              <w:rPr>
                <w:rFonts w:cs="Tahoma"/>
                <w:color w:val="000000"/>
                <w:szCs w:val="20"/>
              </w:rPr>
              <w:t>1054</w:t>
            </w: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 xml:space="preserve">Разборка </w:t>
            </w:r>
            <w:proofErr w:type="spellStart"/>
            <w:r>
              <w:rPr>
                <w:rFonts w:cs="Tahoma"/>
                <w:color w:val="000000"/>
                <w:szCs w:val="20"/>
              </w:rPr>
              <w:t>фальшпотолка</w:t>
            </w:r>
            <w:proofErr w:type="spellEnd"/>
            <w:r>
              <w:rPr>
                <w:rFonts w:cs="Tahoma"/>
                <w:color w:val="000000"/>
                <w:szCs w:val="20"/>
              </w:rPr>
              <w:t xml:space="preserve"> </w:t>
            </w:r>
          </w:p>
        </w:tc>
        <w:tc>
          <w:tcPr>
            <w:tcW w:w="992" w:type="dxa"/>
            <w:vAlign w:val="center"/>
          </w:tcPr>
          <w:p w:rsidR="00F2719F" w:rsidRDefault="00F2719F" w:rsidP="001E0298">
            <w:pPr>
              <w:jc w:val="center"/>
              <w:rPr>
                <w:rFonts w:cs="Tahoma"/>
                <w:szCs w:val="20"/>
              </w:rPr>
            </w:pPr>
          </w:p>
        </w:tc>
        <w:tc>
          <w:tcPr>
            <w:tcW w:w="1276" w:type="dxa"/>
            <w:vAlign w:val="center"/>
          </w:tcPr>
          <w:p w:rsidR="00F2719F" w:rsidRDefault="00F2719F" w:rsidP="001E0298">
            <w:pPr>
              <w:jc w:val="center"/>
              <w:rPr>
                <w:rFonts w:cs="Tahoma"/>
                <w:color w:val="000000"/>
                <w:szCs w:val="20"/>
              </w:rPr>
            </w:pP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Проверка и тестирование сети</w:t>
            </w:r>
          </w:p>
        </w:tc>
        <w:tc>
          <w:tcPr>
            <w:tcW w:w="992" w:type="dxa"/>
            <w:vAlign w:val="center"/>
          </w:tcPr>
          <w:p w:rsidR="00F2719F" w:rsidRDefault="00F2719F" w:rsidP="001E0298">
            <w:pPr>
              <w:jc w:val="center"/>
              <w:rPr>
                <w:rFonts w:cs="Tahoma"/>
                <w:szCs w:val="20"/>
              </w:rPr>
            </w:pPr>
          </w:p>
        </w:tc>
        <w:tc>
          <w:tcPr>
            <w:tcW w:w="1276" w:type="dxa"/>
            <w:vAlign w:val="center"/>
          </w:tcPr>
          <w:p w:rsidR="00F2719F" w:rsidRDefault="00F2719F" w:rsidP="001E0298">
            <w:pPr>
              <w:jc w:val="center"/>
              <w:rPr>
                <w:rFonts w:cs="Tahoma"/>
                <w:color w:val="000000"/>
                <w:szCs w:val="20"/>
              </w:rPr>
            </w:pPr>
          </w:p>
        </w:tc>
      </w:tr>
      <w:tr w:rsidR="00F2719F" w:rsidTr="001E0298">
        <w:trPr>
          <w:trHeight w:val="70"/>
        </w:trPr>
        <w:tc>
          <w:tcPr>
            <w:tcW w:w="851" w:type="dxa"/>
            <w:vAlign w:val="center"/>
          </w:tcPr>
          <w:p w:rsidR="00F2719F" w:rsidRPr="003B3467" w:rsidRDefault="00F2719F" w:rsidP="00F2719F">
            <w:pPr>
              <w:pStyle w:val="af4"/>
              <w:numPr>
                <w:ilvl w:val="0"/>
                <w:numId w:val="23"/>
              </w:numPr>
              <w:tabs>
                <w:tab w:val="left" w:pos="171"/>
              </w:tabs>
              <w:ind w:right="-108"/>
              <w:jc w:val="center"/>
              <w:rPr>
                <w:rFonts w:cs="Tahoma"/>
                <w:szCs w:val="20"/>
              </w:rPr>
            </w:pPr>
          </w:p>
        </w:tc>
        <w:tc>
          <w:tcPr>
            <w:tcW w:w="5528" w:type="dxa"/>
            <w:vAlign w:val="center"/>
          </w:tcPr>
          <w:p w:rsidR="00F2719F" w:rsidRPr="009403B8" w:rsidRDefault="00F2719F" w:rsidP="001E0298">
            <w:pPr>
              <w:rPr>
                <w:rFonts w:cs="Tahoma"/>
                <w:color w:val="000000"/>
                <w:szCs w:val="20"/>
              </w:rPr>
            </w:pPr>
            <w:r>
              <w:rPr>
                <w:rFonts w:cs="Tahoma"/>
                <w:color w:val="000000"/>
                <w:szCs w:val="20"/>
              </w:rPr>
              <w:t>Маркировка розеток</w:t>
            </w:r>
          </w:p>
        </w:tc>
        <w:tc>
          <w:tcPr>
            <w:tcW w:w="992" w:type="dxa"/>
            <w:vAlign w:val="center"/>
          </w:tcPr>
          <w:p w:rsidR="00F2719F" w:rsidRDefault="00F2719F" w:rsidP="001E0298">
            <w:pPr>
              <w:jc w:val="center"/>
              <w:rPr>
                <w:rFonts w:cs="Tahoma"/>
                <w:szCs w:val="20"/>
              </w:rPr>
            </w:pPr>
          </w:p>
        </w:tc>
        <w:tc>
          <w:tcPr>
            <w:tcW w:w="1276" w:type="dxa"/>
            <w:vAlign w:val="center"/>
          </w:tcPr>
          <w:p w:rsidR="00F2719F" w:rsidRDefault="00F2719F" w:rsidP="001E0298">
            <w:pPr>
              <w:jc w:val="center"/>
              <w:rPr>
                <w:rFonts w:cs="Tahoma"/>
                <w:color w:val="000000"/>
                <w:szCs w:val="20"/>
              </w:rPr>
            </w:pPr>
          </w:p>
        </w:tc>
      </w:tr>
    </w:tbl>
    <w:p w:rsidR="001805E0" w:rsidRPr="00183958" w:rsidRDefault="001805E0" w:rsidP="00F2719F">
      <w:pPr>
        <w:jc w:val="center"/>
        <w:rPr>
          <w:rFonts w:cs="Tahoma"/>
          <w:szCs w:val="20"/>
        </w:rPr>
      </w:pPr>
      <w:bookmarkStart w:id="1" w:name="_GoBack"/>
      <w:bookmarkEnd w:id="1"/>
    </w:p>
    <w:sectPr w:rsidR="001805E0" w:rsidRPr="00183958" w:rsidSect="00F2719F">
      <w:pgSz w:w="11906" w:h="16838" w:code="9"/>
      <w:pgMar w:top="1276" w:right="567" w:bottom="1276" w:left="1701" w:header="397" w:footer="340" w:gutter="0"/>
      <w:pgNumType w:start="1"/>
      <w:cols w:space="708"/>
      <w:formProt w:val="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98C" w:rsidRDefault="0093498C">
      <w:r>
        <w:separator/>
      </w:r>
    </w:p>
  </w:endnote>
  <w:endnote w:type="continuationSeparator" w:id="0">
    <w:p w:rsidR="0093498C" w:rsidRDefault="0093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98C" w:rsidRDefault="0093498C">
      <w:r>
        <w:separator/>
      </w:r>
    </w:p>
  </w:footnote>
  <w:footnote w:type="continuationSeparator" w:id="0">
    <w:p w:rsidR="0093498C" w:rsidRDefault="00934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1BC" w:rsidRDefault="003401BC" w:rsidP="00EF5A15">
    <w:pPr>
      <w:pStyle w:val="a4"/>
      <w:jc w:val="both"/>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1BC" w:rsidRDefault="003401BC">
    <w:pPr>
      <w:pStyle w:val="a4"/>
      <w:spacing w:after="48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20A6"/>
    <w:multiLevelType w:val="multilevel"/>
    <w:tmpl w:val="850215CE"/>
    <w:lvl w:ilvl="0">
      <w:start w:val="1"/>
      <w:numFmt w:val="decimal"/>
      <w:lvlText w:val="%1."/>
      <w:lvlJc w:val="left"/>
      <w:pPr>
        <w:ind w:left="-69" w:hanging="360"/>
      </w:pPr>
      <w:rPr>
        <w:rFonts w:hint="default"/>
        <w:i w:val="0"/>
      </w:rPr>
    </w:lvl>
    <w:lvl w:ilvl="1">
      <w:start w:val="1"/>
      <w:numFmt w:val="decimal"/>
      <w:lvlText w:val="%1.%2."/>
      <w:lvlJc w:val="left"/>
      <w:pPr>
        <w:ind w:left="689" w:hanging="720"/>
      </w:pPr>
      <w:rPr>
        <w:rFonts w:hint="default"/>
      </w:rPr>
    </w:lvl>
    <w:lvl w:ilvl="2">
      <w:start w:val="1"/>
      <w:numFmt w:val="decimal"/>
      <w:lvlText w:val="%1.%2.%3."/>
      <w:lvlJc w:val="left"/>
      <w:pPr>
        <w:ind w:left="1087" w:hanging="720"/>
      </w:pPr>
      <w:rPr>
        <w:rFonts w:hint="default"/>
      </w:rPr>
    </w:lvl>
    <w:lvl w:ilvl="3">
      <w:start w:val="1"/>
      <w:numFmt w:val="decimal"/>
      <w:lvlText w:val="%1.%2.%3.%4."/>
      <w:lvlJc w:val="left"/>
      <w:pPr>
        <w:ind w:left="1845" w:hanging="1080"/>
      </w:pPr>
      <w:rPr>
        <w:rFonts w:hint="default"/>
      </w:rPr>
    </w:lvl>
    <w:lvl w:ilvl="4">
      <w:start w:val="1"/>
      <w:numFmt w:val="decimal"/>
      <w:lvlText w:val="%1.%2.%3.%4.%5."/>
      <w:lvlJc w:val="left"/>
      <w:pPr>
        <w:ind w:left="2243" w:hanging="1080"/>
      </w:pPr>
      <w:rPr>
        <w:rFonts w:hint="default"/>
      </w:rPr>
    </w:lvl>
    <w:lvl w:ilvl="5">
      <w:start w:val="1"/>
      <w:numFmt w:val="decimal"/>
      <w:lvlText w:val="%1.%2.%3.%4.%5.%6."/>
      <w:lvlJc w:val="left"/>
      <w:pPr>
        <w:ind w:left="3001" w:hanging="1440"/>
      </w:pPr>
      <w:rPr>
        <w:rFonts w:hint="default"/>
      </w:rPr>
    </w:lvl>
    <w:lvl w:ilvl="6">
      <w:start w:val="1"/>
      <w:numFmt w:val="decimal"/>
      <w:lvlText w:val="%1.%2.%3.%4.%5.%6.%7."/>
      <w:lvlJc w:val="left"/>
      <w:pPr>
        <w:ind w:left="3759" w:hanging="1800"/>
      </w:pPr>
      <w:rPr>
        <w:rFonts w:hint="default"/>
      </w:rPr>
    </w:lvl>
    <w:lvl w:ilvl="7">
      <w:start w:val="1"/>
      <w:numFmt w:val="decimal"/>
      <w:lvlText w:val="%1.%2.%3.%4.%5.%6.%7.%8."/>
      <w:lvlJc w:val="left"/>
      <w:pPr>
        <w:ind w:left="4157" w:hanging="1800"/>
      </w:pPr>
      <w:rPr>
        <w:rFonts w:hint="default"/>
      </w:rPr>
    </w:lvl>
    <w:lvl w:ilvl="8">
      <w:start w:val="1"/>
      <w:numFmt w:val="decimal"/>
      <w:lvlText w:val="%1.%2.%3.%4.%5.%6.%7.%8.%9."/>
      <w:lvlJc w:val="left"/>
      <w:pPr>
        <w:ind w:left="4915" w:hanging="2160"/>
      </w:pPr>
      <w:rPr>
        <w:rFonts w:hint="default"/>
      </w:rPr>
    </w:lvl>
  </w:abstractNum>
  <w:abstractNum w:abstractNumId="1" w15:restartNumberingAfterBreak="0">
    <w:nsid w:val="0E80037D"/>
    <w:multiLevelType w:val="hybridMultilevel"/>
    <w:tmpl w:val="5DE0CFB6"/>
    <w:lvl w:ilvl="0" w:tplc="19786E52">
      <w:start w:val="1"/>
      <w:numFmt w:val="decimal"/>
      <w:lvlText w:val="%1."/>
      <w:lvlJc w:val="left"/>
      <w:pPr>
        <w:ind w:left="834" w:hanging="360"/>
      </w:pPr>
      <w:rPr>
        <w:rFonts w:asciiTheme="minorHAnsi" w:eastAsia="Calibri" w:hAnsiTheme="minorHAnsi" w:cs="Tahoma"/>
        <w:b w:val="0"/>
      </w:r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2" w15:restartNumberingAfterBreak="0">
    <w:nsid w:val="125C7869"/>
    <w:multiLevelType w:val="multilevel"/>
    <w:tmpl w:val="FC82AEE0"/>
    <w:lvl w:ilvl="0">
      <w:start w:val="1"/>
      <w:numFmt w:val="decimal"/>
      <w:pStyle w:val="a"/>
      <w:lvlText w:val="%1."/>
      <w:lvlJc w:val="left"/>
      <w:pPr>
        <w:tabs>
          <w:tab w:val="num" w:pos="360"/>
        </w:tabs>
        <w:ind w:left="397" w:hanging="397"/>
      </w:pPr>
      <w:rPr>
        <w:rFonts w:cs="Times New Roman" w:hint="default"/>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139D17B2"/>
    <w:multiLevelType w:val="hybridMultilevel"/>
    <w:tmpl w:val="250EE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831CE5"/>
    <w:multiLevelType w:val="hybridMultilevel"/>
    <w:tmpl w:val="35A67934"/>
    <w:lvl w:ilvl="0" w:tplc="86C6FCF0">
      <w:start w:val="1"/>
      <w:numFmt w:val="decimal"/>
      <w:lvlText w:val="%1."/>
      <w:lvlJc w:val="left"/>
      <w:pPr>
        <w:ind w:left="647" w:hanging="360"/>
      </w:pPr>
      <w:rPr>
        <w:rFonts w:cs="Tahoma"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5" w15:restartNumberingAfterBreak="0">
    <w:nsid w:val="172470AB"/>
    <w:multiLevelType w:val="multilevel"/>
    <w:tmpl w:val="E5E04730"/>
    <w:lvl w:ilvl="0">
      <w:start w:val="1"/>
      <w:numFmt w:val="decimal"/>
      <w:lvlText w:val="%1."/>
      <w:lvlJc w:val="left"/>
      <w:pPr>
        <w:ind w:left="976" w:hanging="360"/>
      </w:pPr>
    </w:lvl>
    <w:lvl w:ilvl="1">
      <w:start w:val="3"/>
      <w:numFmt w:val="decimal"/>
      <w:isLgl/>
      <w:lvlText w:val="%1.%2"/>
      <w:lvlJc w:val="left"/>
      <w:pPr>
        <w:ind w:left="1321" w:hanging="705"/>
      </w:pPr>
      <w:rPr>
        <w:rFonts w:hint="default"/>
      </w:rPr>
    </w:lvl>
    <w:lvl w:ilvl="2">
      <w:start w:val="2"/>
      <w:numFmt w:val="decimal"/>
      <w:isLgl/>
      <w:lvlText w:val="%1.%2.%3"/>
      <w:lvlJc w:val="left"/>
      <w:pPr>
        <w:ind w:left="1336" w:hanging="720"/>
      </w:pPr>
      <w:rPr>
        <w:rFonts w:hint="default"/>
      </w:rPr>
    </w:lvl>
    <w:lvl w:ilvl="3">
      <w:start w:val="1"/>
      <w:numFmt w:val="decimal"/>
      <w:isLgl/>
      <w:lvlText w:val="%1.%2.%3.%4"/>
      <w:lvlJc w:val="left"/>
      <w:pPr>
        <w:ind w:left="1696" w:hanging="1080"/>
      </w:pPr>
      <w:rPr>
        <w:rFonts w:hint="default"/>
      </w:rPr>
    </w:lvl>
    <w:lvl w:ilvl="4">
      <w:start w:val="1"/>
      <w:numFmt w:val="decimal"/>
      <w:isLgl/>
      <w:lvlText w:val="%1.%2.%3.%4.%5"/>
      <w:lvlJc w:val="left"/>
      <w:pPr>
        <w:ind w:left="1696" w:hanging="1080"/>
      </w:pPr>
      <w:rPr>
        <w:rFonts w:hint="default"/>
      </w:rPr>
    </w:lvl>
    <w:lvl w:ilvl="5">
      <w:start w:val="1"/>
      <w:numFmt w:val="decimal"/>
      <w:isLgl/>
      <w:lvlText w:val="%1.%2.%3.%4.%5.%6"/>
      <w:lvlJc w:val="left"/>
      <w:pPr>
        <w:ind w:left="2056" w:hanging="1440"/>
      </w:pPr>
      <w:rPr>
        <w:rFonts w:hint="default"/>
      </w:rPr>
    </w:lvl>
    <w:lvl w:ilvl="6">
      <w:start w:val="1"/>
      <w:numFmt w:val="decimal"/>
      <w:isLgl/>
      <w:lvlText w:val="%1.%2.%3.%4.%5.%6.%7"/>
      <w:lvlJc w:val="left"/>
      <w:pPr>
        <w:ind w:left="2056" w:hanging="1440"/>
      </w:pPr>
      <w:rPr>
        <w:rFonts w:hint="default"/>
      </w:rPr>
    </w:lvl>
    <w:lvl w:ilvl="7">
      <w:start w:val="1"/>
      <w:numFmt w:val="decimal"/>
      <w:isLgl/>
      <w:lvlText w:val="%1.%2.%3.%4.%5.%6.%7.%8"/>
      <w:lvlJc w:val="left"/>
      <w:pPr>
        <w:ind w:left="2416" w:hanging="1800"/>
      </w:pPr>
      <w:rPr>
        <w:rFonts w:hint="default"/>
      </w:rPr>
    </w:lvl>
    <w:lvl w:ilvl="8">
      <w:start w:val="1"/>
      <w:numFmt w:val="decimal"/>
      <w:isLgl/>
      <w:lvlText w:val="%1.%2.%3.%4.%5.%6.%7.%8.%9"/>
      <w:lvlJc w:val="left"/>
      <w:pPr>
        <w:ind w:left="2416" w:hanging="1800"/>
      </w:pPr>
      <w:rPr>
        <w:rFonts w:hint="default"/>
      </w:rPr>
    </w:lvl>
  </w:abstractNum>
  <w:abstractNum w:abstractNumId="6" w15:restartNumberingAfterBreak="0">
    <w:nsid w:val="1D463122"/>
    <w:multiLevelType w:val="hybridMultilevel"/>
    <w:tmpl w:val="35A67934"/>
    <w:lvl w:ilvl="0" w:tplc="86C6FCF0">
      <w:start w:val="1"/>
      <w:numFmt w:val="decimal"/>
      <w:lvlText w:val="%1."/>
      <w:lvlJc w:val="left"/>
      <w:pPr>
        <w:ind w:left="647" w:hanging="360"/>
      </w:pPr>
      <w:rPr>
        <w:rFonts w:cs="Tahoma"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7" w15:restartNumberingAfterBreak="0">
    <w:nsid w:val="21CC50EA"/>
    <w:multiLevelType w:val="hybridMultilevel"/>
    <w:tmpl w:val="E2C4356C"/>
    <w:lvl w:ilvl="0" w:tplc="E8D4CF8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A70702"/>
    <w:multiLevelType w:val="hybridMultilevel"/>
    <w:tmpl w:val="ACC487C6"/>
    <w:lvl w:ilvl="0" w:tplc="0D26E9C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4092356"/>
    <w:multiLevelType w:val="hybridMultilevel"/>
    <w:tmpl w:val="A6C67FF8"/>
    <w:lvl w:ilvl="0" w:tplc="F4E2249A">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0" w15:restartNumberingAfterBreak="0">
    <w:nsid w:val="350A706C"/>
    <w:multiLevelType w:val="hybridMultilevel"/>
    <w:tmpl w:val="63A62E64"/>
    <w:lvl w:ilvl="0" w:tplc="66EE384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5E71330"/>
    <w:multiLevelType w:val="multilevel"/>
    <w:tmpl w:val="535664A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04"/>
        </w:tabs>
        <w:ind w:left="1004"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373A6CE9"/>
    <w:multiLevelType w:val="hybridMultilevel"/>
    <w:tmpl w:val="879CE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A12673"/>
    <w:multiLevelType w:val="hybridMultilevel"/>
    <w:tmpl w:val="63D8AD1E"/>
    <w:lvl w:ilvl="0" w:tplc="F202F17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0E6D65"/>
    <w:multiLevelType w:val="hybridMultilevel"/>
    <w:tmpl w:val="472245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366661F"/>
    <w:multiLevelType w:val="hybridMultilevel"/>
    <w:tmpl w:val="6FE05FE2"/>
    <w:lvl w:ilvl="0" w:tplc="0419000F">
      <w:start w:val="1"/>
      <w:numFmt w:val="decimal"/>
      <w:lvlText w:val="%1."/>
      <w:lvlJc w:val="left"/>
      <w:pPr>
        <w:ind w:left="834" w:hanging="360"/>
      </w:p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16" w15:restartNumberingAfterBreak="0">
    <w:nsid w:val="482874E4"/>
    <w:multiLevelType w:val="hybridMultilevel"/>
    <w:tmpl w:val="1C9E4026"/>
    <w:lvl w:ilvl="0" w:tplc="6B4CA464">
      <w:start w:val="1"/>
      <w:numFmt w:val="decimal"/>
      <w:lvlText w:val="%1."/>
      <w:lvlJc w:val="left"/>
      <w:pPr>
        <w:ind w:left="644" w:hanging="360"/>
      </w:pPr>
      <w:rPr>
        <w:rFonts w:eastAsia="Calibr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5A123C76"/>
    <w:multiLevelType w:val="multilevel"/>
    <w:tmpl w:val="E5E04730"/>
    <w:lvl w:ilvl="0">
      <w:start w:val="1"/>
      <w:numFmt w:val="decimal"/>
      <w:lvlText w:val="%1."/>
      <w:lvlJc w:val="left"/>
      <w:pPr>
        <w:ind w:left="976" w:hanging="360"/>
      </w:pPr>
    </w:lvl>
    <w:lvl w:ilvl="1">
      <w:start w:val="3"/>
      <w:numFmt w:val="decimal"/>
      <w:isLgl/>
      <w:lvlText w:val="%1.%2"/>
      <w:lvlJc w:val="left"/>
      <w:pPr>
        <w:ind w:left="1321" w:hanging="705"/>
      </w:pPr>
      <w:rPr>
        <w:rFonts w:hint="default"/>
      </w:rPr>
    </w:lvl>
    <w:lvl w:ilvl="2">
      <w:start w:val="2"/>
      <w:numFmt w:val="decimal"/>
      <w:isLgl/>
      <w:lvlText w:val="%1.%2.%3"/>
      <w:lvlJc w:val="left"/>
      <w:pPr>
        <w:ind w:left="1336" w:hanging="720"/>
      </w:pPr>
      <w:rPr>
        <w:rFonts w:hint="default"/>
      </w:rPr>
    </w:lvl>
    <w:lvl w:ilvl="3">
      <w:start w:val="1"/>
      <w:numFmt w:val="decimal"/>
      <w:isLgl/>
      <w:lvlText w:val="%1.%2.%3.%4"/>
      <w:lvlJc w:val="left"/>
      <w:pPr>
        <w:ind w:left="1696" w:hanging="1080"/>
      </w:pPr>
      <w:rPr>
        <w:rFonts w:hint="default"/>
      </w:rPr>
    </w:lvl>
    <w:lvl w:ilvl="4">
      <w:start w:val="1"/>
      <w:numFmt w:val="decimal"/>
      <w:isLgl/>
      <w:lvlText w:val="%1.%2.%3.%4.%5"/>
      <w:lvlJc w:val="left"/>
      <w:pPr>
        <w:ind w:left="1696" w:hanging="1080"/>
      </w:pPr>
      <w:rPr>
        <w:rFonts w:hint="default"/>
      </w:rPr>
    </w:lvl>
    <w:lvl w:ilvl="5">
      <w:start w:val="1"/>
      <w:numFmt w:val="decimal"/>
      <w:isLgl/>
      <w:lvlText w:val="%1.%2.%3.%4.%5.%6"/>
      <w:lvlJc w:val="left"/>
      <w:pPr>
        <w:ind w:left="2056" w:hanging="1440"/>
      </w:pPr>
      <w:rPr>
        <w:rFonts w:hint="default"/>
      </w:rPr>
    </w:lvl>
    <w:lvl w:ilvl="6">
      <w:start w:val="1"/>
      <w:numFmt w:val="decimal"/>
      <w:isLgl/>
      <w:lvlText w:val="%1.%2.%3.%4.%5.%6.%7"/>
      <w:lvlJc w:val="left"/>
      <w:pPr>
        <w:ind w:left="2056" w:hanging="1440"/>
      </w:pPr>
      <w:rPr>
        <w:rFonts w:hint="default"/>
      </w:rPr>
    </w:lvl>
    <w:lvl w:ilvl="7">
      <w:start w:val="1"/>
      <w:numFmt w:val="decimal"/>
      <w:isLgl/>
      <w:lvlText w:val="%1.%2.%3.%4.%5.%6.%7.%8"/>
      <w:lvlJc w:val="left"/>
      <w:pPr>
        <w:ind w:left="2416" w:hanging="1800"/>
      </w:pPr>
      <w:rPr>
        <w:rFonts w:hint="default"/>
      </w:rPr>
    </w:lvl>
    <w:lvl w:ilvl="8">
      <w:start w:val="1"/>
      <w:numFmt w:val="decimal"/>
      <w:isLgl/>
      <w:lvlText w:val="%1.%2.%3.%4.%5.%6.%7.%8.%9"/>
      <w:lvlJc w:val="left"/>
      <w:pPr>
        <w:ind w:left="2416" w:hanging="1800"/>
      </w:pPr>
      <w:rPr>
        <w:rFonts w:hint="default"/>
      </w:rPr>
    </w:lvl>
  </w:abstractNum>
  <w:abstractNum w:abstractNumId="18" w15:restartNumberingAfterBreak="0">
    <w:nsid w:val="62DE1AAE"/>
    <w:multiLevelType w:val="hybridMultilevel"/>
    <w:tmpl w:val="9DD0BEDC"/>
    <w:lvl w:ilvl="0" w:tplc="FAECE974">
      <w:start w:val="9"/>
      <w:numFmt w:val="bullet"/>
      <w:lvlText w:val="-"/>
      <w:lvlJc w:val="left"/>
      <w:pPr>
        <w:ind w:left="479" w:hanging="360"/>
      </w:pPr>
      <w:rPr>
        <w:rFonts w:ascii="Tahoma" w:eastAsia="Times New Roman" w:hAnsi="Tahoma" w:cs="Tahoma" w:hint="default"/>
      </w:rPr>
    </w:lvl>
    <w:lvl w:ilvl="1" w:tplc="04190003" w:tentative="1">
      <w:start w:val="1"/>
      <w:numFmt w:val="bullet"/>
      <w:lvlText w:val="o"/>
      <w:lvlJc w:val="left"/>
      <w:pPr>
        <w:ind w:left="1199" w:hanging="360"/>
      </w:pPr>
      <w:rPr>
        <w:rFonts w:ascii="Courier New" w:hAnsi="Courier New" w:cs="Courier New" w:hint="default"/>
      </w:rPr>
    </w:lvl>
    <w:lvl w:ilvl="2" w:tplc="04190005" w:tentative="1">
      <w:start w:val="1"/>
      <w:numFmt w:val="bullet"/>
      <w:lvlText w:val=""/>
      <w:lvlJc w:val="left"/>
      <w:pPr>
        <w:ind w:left="1919" w:hanging="360"/>
      </w:pPr>
      <w:rPr>
        <w:rFonts w:ascii="Wingdings" w:hAnsi="Wingdings" w:hint="default"/>
      </w:rPr>
    </w:lvl>
    <w:lvl w:ilvl="3" w:tplc="04190001" w:tentative="1">
      <w:start w:val="1"/>
      <w:numFmt w:val="bullet"/>
      <w:lvlText w:val=""/>
      <w:lvlJc w:val="left"/>
      <w:pPr>
        <w:ind w:left="2639" w:hanging="360"/>
      </w:pPr>
      <w:rPr>
        <w:rFonts w:ascii="Symbol" w:hAnsi="Symbol" w:hint="default"/>
      </w:rPr>
    </w:lvl>
    <w:lvl w:ilvl="4" w:tplc="04190003" w:tentative="1">
      <w:start w:val="1"/>
      <w:numFmt w:val="bullet"/>
      <w:lvlText w:val="o"/>
      <w:lvlJc w:val="left"/>
      <w:pPr>
        <w:ind w:left="3359" w:hanging="360"/>
      </w:pPr>
      <w:rPr>
        <w:rFonts w:ascii="Courier New" w:hAnsi="Courier New" w:cs="Courier New" w:hint="default"/>
      </w:rPr>
    </w:lvl>
    <w:lvl w:ilvl="5" w:tplc="04190005" w:tentative="1">
      <w:start w:val="1"/>
      <w:numFmt w:val="bullet"/>
      <w:lvlText w:val=""/>
      <w:lvlJc w:val="left"/>
      <w:pPr>
        <w:ind w:left="4079" w:hanging="360"/>
      </w:pPr>
      <w:rPr>
        <w:rFonts w:ascii="Wingdings" w:hAnsi="Wingdings" w:hint="default"/>
      </w:rPr>
    </w:lvl>
    <w:lvl w:ilvl="6" w:tplc="04190001" w:tentative="1">
      <w:start w:val="1"/>
      <w:numFmt w:val="bullet"/>
      <w:lvlText w:val=""/>
      <w:lvlJc w:val="left"/>
      <w:pPr>
        <w:ind w:left="4799" w:hanging="360"/>
      </w:pPr>
      <w:rPr>
        <w:rFonts w:ascii="Symbol" w:hAnsi="Symbol" w:hint="default"/>
      </w:rPr>
    </w:lvl>
    <w:lvl w:ilvl="7" w:tplc="04190003" w:tentative="1">
      <w:start w:val="1"/>
      <w:numFmt w:val="bullet"/>
      <w:lvlText w:val="o"/>
      <w:lvlJc w:val="left"/>
      <w:pPr>
        <w:ind w:left="5519" w:hanging="360"/>
      </w:pPr>
      <w:rPr>
        <w:rFonts w:ascii="Courier New" w:hAnsi="Courier New" w:cs="Courier New" w:hint="default"/>
      </w:rPr>
    </w:lvl>
    <w:lvl w:ilvl="8" w:tplc="04190005" w:tentative="1">
      <w:start w:val="1"/>
      <w:numFmt w:val="bullet"/>
      <w:lvlText w:val=""/>
      <w:lvlJc w:val="left"/>
      <w:pPr>
        <w:ind w:left="6239" w:hanging="360"/>
      </w:pPr>
      <w:rPr>
        <w:rFonts w:ascii="Wingdings" w:hAnsi="Wingdings" w:hint="default"/>
      </w:rPr>
    </w:lvl>
  </w:abstractNum>
  <w:abstractNum w:abstractNumId="19" w15:restartNumberingAfterBreak="0">
    <w:nsid w:val="63870AB1"/>
    <w:multiLevelType w:val="multilevel"/>
    <w:tmpl w:val="E5E04730"/>
    <w:lvl w:ilvl="0">
      <w:start w:val="1"/>
      <w:numFmt w:val="decimal"/>
      <w:lvlText w:val="%1."/>
      <w:lvlJc w:val="left"/>
      <w:pPr>
        <w:ind w:left="976" w:hanging="360"/>
      </w:pPr>
    </w:lvl>
    <w:lvl w:ilvl="1">
      <w:start w:val="3"/>
      <w:numFmt w:val="decimal"/>
      <w:isLgl/>
      <w:lvlText w:val="%1.%2"/>
      <w:lvlJc w:val="left"/>
      <w:pPr>
        <w:ind w:left="1321" w:hanging="705"/>
      </w:pPr>
      <w:rPr>
        <w:rFonts w:hint="default"/>
      </w:rPr>
    </w:lvl>
    <w:lvl w:ilvl="2">
      <w:start w:val="2"/>
      <w:numFmt w:val="decimal"/>
      <w:isLgl/>
      <w:lvlText w:val="%1.%2.%3"/>
      <w:lvlJc w:val="left"/>
      <w:pPr>
        <w:ind w:left="1336" w:hanging="720"/>
      </w:pPr>
      <w:rPr>
        <w:rFonts w:hint="default"/>
      </w:rPr>
    </w:lvl>
    <w:lvl w:ilvl="3">
      <w:start w:val="1"/>
      <w:numFmt w:val="decimal"/>
      <w:isLgl/>
      <w:lvlText w:val="%1.%2.%3.%4"/>
      <w:lvlJc w:val="left"/>
      <w:pPr>
        <w:ind w:left="1696" w:hanging="1080"/>
      </w:pPr>
      <w:rPr>
        <w:rFonts w:hint="default"/>
      </w:rPr>
    </w:lvl>
    <w:lvl w:ilvl="4">
      <w:start w:val="1"/>
      <w:numFmt w:val="decimal"/>
      <w:isLgl/>
      <w:lvlText w:val="%1.%2.%3.%4.%5"/>
      <w:lvlJc w:val="left"/>
      <w:pPr>
        <w:ind w:left="1696" w:hanging="1080"/>
      </w:pPr>
      <w:rPr>
        <w:rFonts w:hint="default"/>
      </w:rPr>
    </w:lvl>
    <w:lvl w:ilvl="5">
      <w:start w:val="1"/>
      <w:numFmt w:val="decimal"/>
      <w:isLgl/>
      <w:lvlText w:val="%1.%2.%3.%4.%5.%6"/>
      <w:lvlJc w:val="left"/>
      <w:pPr>
        <w:ind w:left="2056" w:hanging="1440"/>
      </w:pPr>
      <w:rPr>
        <w:rFonts w:hint="default"/>
      </w:rPr>
    </w:lvl>
    <w:lvl w:ilvl="6">
      <w:start w:val="1"/>
      <w:numFmt w:val="decimal"/>
      <w:isLgl/>
      <w:lvlText w:val="%1.%2.%3.%4.%5.%6.%7"/>
      <w:lvlJc w:val="left"/>
      <w:pPr>
        <w:ind w:left="2056" w:hanging="1440"/>
      </w:pPr>
      <w:rPr>
        <w:rFonts w:hint="default"/>
      </w:rPr>
    </w:lvl>
    <w:lvl w:ilvl="7">
      <w:start w:val="1"/>
      <w:numFmt w:val="decimal"/>
      <w:isLgl/>
      <w:lvlText w:val="%1.%2.%3.%4.%5.%6.%7.%8"/>
      <w:lvlJc w:val="left"/>
      <w:pPr>
        <w:ind w:left="2416" w:hanging="1800"/>
      </w:pPr>
      <w:rPr>
        <w:rFonts w:hint="default"/>
      </w:rPr>
    </w:lvl>
    <w:lvl w:ilvl="8">
      <w:start w:val="1"/>
      <w:numFmt w:val="decimal"/>
      <w:isLgl/>
      <w:lvlText w:val="%1.%2.%3.%4.%5.%6.%7.%8.%9"/>
      <w:lvlJc w:val="left"/>
      <w:pPr>
        <w:ind w:left="2416" w:hanging="1800"/>
      </w:pPr>
      <w:rPr>
        <w:rFonts w:hint="default"/>
      </w:rPr>
    </w:lvl>
  </w:abstractNum>
  <w:abstractNum w:abstractNumId="20" w15:restartNumberingAfterBreak="0">
    <w:nsid w:val="63F85C8C"/>
    <w:multiLevelType w:val="hybridMultilevel"/>
    <w:tmpl w:val="1F5A0E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9AF25E5"/>
    <w:multiLevelType w:val="hybridMultilevel"/>
    <w:tmpl w:val="7FC0710E"/>
    <w:lvl w:ilvl="0" w:tplc="76A4E2B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752841F1"/>
    <w:multiLevelType w:val="multilevel"/>
    <w:tmpl w:val="850215CE"/>
    <w:lvl w:ilvl="0">
      <w:start w:val="1"/>
      <w:numFmt w:val="decimal"/>
      <w:lvlText w:val="%1."/>
      <w:lvlJc w:val="left"/>
      <w:pPr>
        <w:ind w:left="360" w:hanging="360"/>
      </w:pPr>
      <w:rPr>
        <w:rFonts w:hint="default"/>
        <w:i w:val="0"/>
      </w:rPr>
    </w:lvl>
    <w:lvl w:ilvl="1">
      <w:start w:val="1"/>
      <w:numFmt w:val="decimal"/>
      <w:lvlText w:val="%1.%2."/>
      <w:lvlJc w:val="left"/>
      <w:pPr>
        <w:ind w:left="1118" w:hanging="720"/>
      </w:pPr>
      <w:rPr>
        <w:rFonts w:hint="default"/>
      </w:rPr>
    </w:lvl>
    <w:lvl w:ilvl="2">
      <w:start w:val="1"/>
      <w:numFmt w:val="decimal"/>
      <w:lvlText w:val="%1.%2.%3."/>
      <w:lvlJc w:val="left"/>
      <w:pPr>
        <w:ind w:left="1516" w:hanging="720"/>
      </w:pPr>
      <w:rPr>
        <w:rFonts w:hint="default"/>
      </w:rPr>
    </w:lvl>
    <w:lvl w:ilvl="3">
      <w:start w:val="1"/>
      <w:numFmt w:val="decimal"/>
      <w:lvlText w:val="%1.%2.%3.%4."/>
      <w:lvlJc w:val="left"/>
      <w:pPr>
        <w:ind w:left="2274" w:hanging="108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430" w:hanging="1440"/>
      </w:pPr>
      <w:rPr>
        <w:rFonts w:hint="default"/>
      </w:rPr>
    </w:lvl>
    <w:lvl w:ilvl="6">
      <w:start w:val="1"/>
      <w:numFmt w:val="decimal"/>
      <w:lvlText w:val="%1.%2.%3.%4.%5.%6.%7."/>
      <w:lvlJc w:val="left"/>
      <w:pPr>
        <w:ind w:left="4188" w:hanging="1800"/>
      </w:pPr>
      <w:rPr>
        <w:rFonts w:hint="default"/>
      </w:rPr>
    </w:lvl>
    <w:lvl w:ilvl="7">
      <w:start w:val="1"/>
      <w:numFmt w:val="decimal"/>
      <w:lvlText w:val="%1.%2.%3.%4.%5.%6.%7.%8."/>
      <w:lvlJc w:val="left"/>
      <w:pPr>
        <w:ind w:left="4586" w:hanging="1800"/>
      </w:pPr>
      <w:rPr>
        <w:rFonts w:hint="default"/>
      </w:rPr>
    </w:lvl>
    <w:lvl w:ilvl="8">
      <w:start w:val="1"/>
      <w:numFmt w:val="decimal"/>
      <w:lvlText w:val="%1.%2.%3.%4.%5.%6.%7.%8.%9."/>
      <w:lvlJc w:val="left"/>
      <w:pPr>
        <w:ind w:left="5344" w:hanging="2160"/>
      </w:pPr>
      <w:rPr>
        <w:rFonts w:hint="default"/>
      </w:rPr>
    </w:lvl>
  </w:abstractNum>
  <w:num w:numId="1">
    <w:abstractNumId w:val="2"/>
  </w:num>
  <w:num w:numId="2">
    <w:abstractNumId w:val="7"/>
  </w:num>
  <w:num w:numId="3">
    <w:abstractNumId w:val="5"/>
  </w:num>
  <w:num w:numId="4">
    <w:abstractNumId w:val="0"/>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8"/>
  </w:num>
  <w:num w:numId="8">
    <w:abstractNumId w:val="11"/>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6"/>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
  </w:num>
  <w:num w:numId="16">
    <w:abstractNumId w:val="19"/>
  </w:num>
  <w:num w:numId="17">
    <w:abstractNumId w:val="17"/>
  </w:num>
  <w:num w:numId="18">
    <w:abstractNumId w:val="3"/>
  </w:num>
  <w:num w:numId="19">
    <w:abstractNumId w:val="21"/>
  </w:num>
  <w:num w:numId="20">
    <w:abstractNumId w:val="16"/>
  </w:num>
  <w:num w:numId="21">
    <w:abstractNumId w:val="4"/>
  </w:num>
  <w:num w:numId="22">
    <w:abstractNumId w:val="14"/>
  </w:num>
  <w:num w:numId="2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D46"/>
    <w:rsid w:val="000040D4"/>
    <w:rsid w:val="00007E33"/>
    <w:rsid w:val="0001155D"/>
    <w:rsid w:val="00011FCA"/>
    <w:rsid w:val="000143B5"/>
    <w:rsid w:val="000158EE"/>
    <w:rsid w:val="0002027C"/>
    <w:rsid w:val="00021C36"/>
    <w:rsid w:val="0002342D"/>
    <w:rsid w:val="00025F29"/>
    <w:rsid w:val="0003390E"/>
    <w:rsid w:val="000351BD"/>
    <w:rsid w:val="00040B7E"/>
    <w:rsid w:val="000434AF"/>
    <w:rsid w:val="000447DD"/>
    <w:rsid w:val="0005377F"/>
    <w:rsid w:val="00053ABC"/>
    <w:rsid w:val="00061380"/>
    <w:rsid w:val="00062346"/>
    <w:rsid w:val="00062FA1"/>
    <w:rsid w:val="000651DE"/>
    <w:rsid w:val="0006651C"/>
    <w:rsid w:val="00081C1D"/>
    <w:rsid w:val="0008610F"/>
    <w:rsid w:val="00086322"/>
    <w:rsid w:val="0008709D"/>
    <w:rsid w:val="0008723B"/>
    <w:rsid w:val="00093488"/>
    <w:rsid w:val="00095270"/>
    <w:rsid w:val="00095705"/>
    <w:rsid w:val="00095892"/>
    <w:rsid w:val="000A04BD"/>
    <w:rsid w:val="000A1106"/>
    <w:rsid w:val="000A1B72"/>
    <w:rsid w:val="000A53EA"/>
    <w:rsid w:val="000A5CB1"/>
    <w:rsid w:val="000B0EFC"/>
    <w:rsid w:val="000C0FF5"/>
    <w:rsid w:val="000C1407"/>
    <w:rsid w:val="000C4384"/>
    <w:rsid w:val="000C73DE"/>
    <w:rsid w:val="000D13BE"/>
    <w:rsid w:val="000D1591"/>
    <w:rsid w:val="000D2DC7"/>
    <w:rsid w:val="000D4FD3"/>
    <w:rsid w:val="000D589C"/>
    <w:rsid w:val="000D6B9D"/>
    <w:rsid w:val="000D7D07"/>
    <w:rsid w:val="000D7EC6"/>
    <w:rsid w:val="000E1118"/>
    <w:rsid w:val="000E7F26"/>
    <w:rsid w:val="000F1ADF"/>
    <w:rsid w:val="000F3D53"/>
    <w:rsid w:val="000F618B"/>
    <w:rsid w:val="0010044E"/>
    <w:rsid w:val="00103D43"/>
    <w:rsid w:val="00105237"/>
    <w:rsid w:val="00105B78"/>
    <w:rsid w:val="0011101B"/>
    <w:rsid w:val="00120DBA"/>
    <w:rsid w:val="00120EBB"/>
    <w:rsid w:val="00121E81"/>
    <w:rsid w:val="00122A9B"/>
    <w:rsid w:val="001236F9"/>
    <w:rsid w:val="00130EF9"/>
    <w:rsid w:val="00131871"/>
    <w:rsid w:val="00132C4A"/>
    <w:rsid w:val="00134AAA"/>
    <w:rsid w:val="00136652"/>
    <w:rsid w:val="00136F27"/>
    <w:rsid w:val="00136FC8"/>
    <w:rsid w:val="001408BF"/>
    <w:rsid w:val="00144D59"/>
    <w:rsid w:val="00145E30"/>
    <w:rsid w:val="0014758D"/>
    <w:rsid w:val="00147CDD"/>
    <w:rsid w:val="001501AA"/>
    <w:rsid w:val="00153F8F"/>
    <w:rsid w:val="00155998"/>
    <w:rsid w:val="00156E89"/>
    <w:rsid w:val="00160F38"/>
    <w:rsid w:val="00161168"/>
    <w:rsid w:val="00164927"/>
    <w:rsid w:val="001662C9"/>
    <w:rsid w:val="00170B6B"/>
    <w:rsid w:val="0017168A"/>
    <w:rsid w:val="00172B96"/>
    <w:rsid w:val="001753FB"/>
    <w:rsid w:val="0017641D"/>
    <w:rsid w:val="00177B09"/>
    <w:rsid w:val="00180115"/>
    <w:rsid w:val="001805E0"/>
    <w:rsid w:val="001805F4"/>
    <w:rsid w:val="0018250F"/>
    <w:rsid w:val="00183958"/>
    <w:rsid w:val="001869DC"/>
    <w:rsid w:val="00190621"/>
    <w:rsid w:val="001A096E"/>
    <w:rsid w:val="001A2DE3"/>
    <w:rsid w:val="001A2FF2"/>
    <w:rsid w:val="001A53DB"/>
    <w:rsid w:val="001A76E3"/>
    <w:rsid w:val="001A7CD9"/>
    <w:rsid w:val="001B307F"/>
    <w:rsid w:val="001B3582"/>
    <w:rsid w:val="001C11B7"/>
    <w:rsid w:val="001C2736"/>
    <w:rsid w:val="001C2CA0"/>
    <w:rsid w:val="001C5BD0"/>
    <w:rsid w:val="001C5FE6"/>
    <w:rsid w:val="001D1868"/>
    <w:rsid w:val="001D1E59"/>
    <w:rsid w:val="001D226C"/>
    <w:rsid w:val="001D413C"/>
    <w:rsid w:val="001E0C8B"/>
    <w:rsid w:val="001E0DC7"/>
    <w:rsid w:val="001E1133"/>
    <w:rsid w:val="001E1EC1"/>
    <w:rsid w:val="001E24D6"/>
    <w:rsid w:val="001E301C"/>
    <w:rsid w:val="001E322E"/>
    <w:rsid w:val="001E7A28"/>
    <w:rsid w:val="001F1431"/>
    <w:rsid w:val="001F3F69"/>
    <w:rsid w:val="001F561B"/>
    <w:rsid w:val="001F597B"/>
    <w:rsid w:val="001F68C4"/>
    <w:rsid w:val="001F6EC7"/>
    <w:rsid w:val="001F7616"/>
    <w:rsid w:val="00200F83"/>
    <w:rsid w:val="00201616"/>
    <w:rsid w:val="00210AF1"/>
    <w:rsid w:val="00211BCE"/>
    <w:rsid w:val="00217D53"/>
    <w:rsid w:val="00225120"/>
    <w:rsid w:val="00225DC3"/>
    <w:rsid w:val="002330B7"/>
    <w:rsid w:val="002356CB"/>
    <w:rsid w:val="00245856"/>
    <w:rsid w:val="002471F2"/>
    <w:rsid w:val="0025056C"/>
    <w:rsid w:val="002512C8"/>
    <w:rsid w:val="0025142B"/>
    <w:rsid w:val="0025270C"/>
    <w:rsid w:val="00253907"/>
    <w:rsid w:val="00256B4B"/>
    <w:rsid w:val="00257953"/>
    <w:rsid w:val="00262A13"/>
    <w:rsid w:val="00264D9A"/>
    <w:rsid w:val="002654D6"/>
    <w:rsid w:val="00270C56"/>
    <w:rsid w:val="00271B84"/>
    <w:rsid w:val="002729B1"/>
    <w:rsid w:val="002731C4"/>
    <w:rsid w:val="002750DF"/>
    <w:rsid w:val="00280198"/>
    <w:rsid w:val="00284045"/>
    <w:rsid w:val="00285169"/>
    <w:rsid w:val="00286BEE"/>
    <w:rsid w:val="002874A9"/>
    <w:rsid w:val="00293590"/>
    <w:rsid w:val="002A1BEB"/>
    <w:rsid w:val="002A4F8A"/>
    <w:rsid w:val="002A6BC0"/>
    <w:rsid w:val="002B10F2"/>
    <w:rsid w:val="002B2342"/>
    <w:rsid w:val="002C0061"/>
    <w:rsid w:val="002C0A51"/>
    <w:rsid w:val="002C0A83"/>
    <w:rsid w:val="002C1250"/>
    <w:rsid w:val="002C2586"/>
    <w:rsid w:val="002C6F67"/>
    <w:rsid w:val="002D2C71"/>
    <w:rsid w:val="002D2E79"/>
    <w:rsid w:val="002D36B4"/>
    <w:rsid w:val="002D405A"/>
    <w:rsid w:val="002E5B72"/>
    <w:rsid w:val="002F0145"/>
    <w:rsid w:val="002F1400"/>
    <w:rsid w:val="002F45C0"/>
    <w:rsid w:val="002F4FCD"/>
    <w:rsid w:val="002F6A5D"/>
    <w:rsid w:val="003008ED"/>
    <w:rsid w:val="00300A11"/>
    <w:rsid w:val="00301494"/>
    <w:rsid w:val="003033C1"/>
    <w:rsid w:val="0030618C"/>
    <w:rsid w:val="003065B3"/>
    <w:rsid w:val="00312418"/>
    <w:rsid w:val="00312D2E"/>
    <w:rsid w:val="00314C05"/>
    <w:rsid w:val="00315143"/>
    <w:rsid w:val="00315461"/>
    <w:rsid w:val="00320785"/>
    <w:rsid w:val="00320F85"/>
    <w:rsid w:val="00321E55"/>
    <w:rsid w:val="003229A5"/>
    <w:rsid w:val="003234EA"/>
    <w:rsid w:val="003246F9"/>
    <w:rsid w:val="003254A9"/>
    <w:rsid w:val="003301FA"/>
    <w:rsid w:val="00336A03"/>
    <w:rsid w:val="003370E0"/>
    <w:rsid w:val="00337690"/>
    <w:rsid w:val="003401BC"/>
    <w:rsid w:val="00340B24"/>
    <w:rsid w:val="00352468"/>
    <w:rsid w:val="00355C93"/>
    <w:rsid w:val="00355E73"/>
    <w:rsid w:val="00357AEA"/>
    <w:rsid w:val="00370B7C"/>
    <w:rsid w:val="0037106D"/>
    <w:rsid w:val="003717D0"/>
    <w:rsid w:val="0037364A"/>
    <w:rsid w:val="00373B13"/>
    <w:rsid w:val="00375DE5"/>
    <w:rsid w:val="003803A6"/>
    <w:rsid w:val="0038116A"/>
    <w:rsid w:val="00381B42"/>
    <w:rsid w:val="00381FEE"/>
    <w:rsid w:val="0038384E"/>
    <w:rsid w:val="003844EE"/>
    <w:rsid w:val="00384B0E"/>
    <w:rsid w:val="00387451"/>
    <w:rsid w:val="00390327"/>
    <w:rsid w:val="00394004"/>
    <w:rsid w:val="00395617"/>
    <w:rsid w:val="003A466B"/>
    <w:rsid w:val="003A497F"/>
    <w:rsid w:val="003A78EE"/>
    <w:rsid w:val="003B006F"/>
    <w:rsid w:val="003B0251"/>
    <w:rsid w:val="003B1517"/>
    <w:rsid w:val="003B1E6E"/>
    <w:rsid w:val="003B27D0"/>
    <w:rsid w:val="003B339A"/>
    <w:rsid w:val="003C0EA7"/>
    <w:rsid w:val="003D0A82"/>
    <w:rsid w:val="003D119A"/>
    <w:rsid w:val="003D1D46"/>
    <w:rsid w:val="003D1D83"/>
    <w:rsid w:val="003D20E7"/>
    <w:rsid w:val="003D2D24"/>
    <w:rsid w:val="003D3379"/>
    <w:rsid w:val="003D3425"/>
    <w:rsid w:val="003D3B23"/>
    <w:rsid w:val="003D58CF"/>
    <w:rsid w:val="003D5D05"/>
    <w:rsid w:val="003D66F3"/>
    <w:rsid w:val="003D6DA9"/>
    <w:rsid w:val="003F5BD6"/>
    <w:rsid w:val="003F60E5"/>
    <w:rsid w:val="0040123C"/>
    <w:rsid w:val="00402535"/>
    <w:rsid w:val="00403495"/>
    <w:rsid w:val="00404CC9"/>
    <w:rsid w:val="00410886"/>
    <w:rsid w:val="00412B59"/>
    <w:rsid w:val="004146E0"/>
    <w:rsid w:val="00414DF1"/>
    <w:rsid w:val="0041622A"/>
    <w:rsid w:val="00420F4B"/>
    <w:rsid w:val="00422083"/>
    <w:rsid w:val="00423C27"/>
    <w:rsid w:val="00425D24"/>
    <w:rsid w:val="0043098C"/>
    <w:rsid w:val="00434838"/>
    <w:rsid w:val="004348FB"/>
    <w:rsid w:val="00436387"/>
    <w:rsid w:val="00440009"/>
    <w:rsid w:val="004403EB"/>
    <w:rsid w:val="00440CC9"/>
    <w:rsid w:val="00444A01"/>
    <w:rsid w:val="00444FF8"/>
    <w:rsid w:val="004454BD"/>
    <w:rsid w:val="0044583D"/>
    <w:rsid w:val="00446982"/>
    <w:rsid w:val="00446F84"/>
    <w:rsid w:val="00452CE8"/>
    <w:rsid w:val="00452F4D"/>
    <w:rsid w:val="00454E8C"/>
    <w:rsid w:val="004554E9"/>
    <w:rsid w:val="00461DDA"/>
    <w:rsid w:val="0046747A"/>
    <w:rsid w:val="004732BA"/>
    <w:rsid w:val="0047389A"/>
    <w:rsid w:val="00474474"/>
    <w:rsid w:val="00474986"/>
    <w:rsid w:val="0048550A"/>
    <w:rsid w:val="0048709E"/>
    <w:rsid w:val="004921F7"/>
    <w:rsid w:val="00495994"/>
    <w:rsid w:val="004A3A1A"/>
    <w:rsid w:val="004A7535"/>
    <w:rsid w:val="004A7A08"/>
    <w:rsid w:val="004B0B1F"/>
    <w:rsid w:val="004B0F90"/>
    <w:rsid w:val="004B49A9"/>
    <w:rsid w:val="004B6B65"/>
    <w:rsid w:val="004C2657"/>
    <w:rsid w:val="004C6FF7"/>
    <w:rsid w:val="004D16BF"/>
    <w:rsid w:val="004D2D85"/>
    <w:rsid w:val="004D2E11"/>
    <w:rsid w:val="004D3276"/>
    <w:rsid w:val="004D792F"/>
    <w:rsid w:val="004D799F"/>
    <w:rsid w:val="004E3414"/>
    <w:rsid w:val="004E683F"/>
    <w:rsid w:val="004F0839"/>
    <w:rsid w:val="004F267B"/>
    <w:rsid w:val="004F446D"/>
    <w:rsid w:val="004F5149"/>
    <w:rsid w:val="004F7E79"/>
    <w:rsid w:val="0050006A"/>
    <w:rsid w:val="005031E8"/>
    <w:rsid w:val="00504DD7"/>
    <w:rsid w:val="00505F14"/>
    <w:rsid w:val="00506710"/>
    <w:rsid w:val="00511745"/>
    <w:rsid w:val="00514A71"/>
    <w:rsid w:val="00514A7A"/>
    <w:rsid w:val="00517074"/>
    <w:rsid w:val="00523983"/>
    <w:rsid w:val="00531DE3"/>
    <w:rsid w:val="005326C7"/>
    <w:rsid w:val="00532820"/>
    <w:rsid w:val="00535176"/>
    <w:rsid w:val="005373E5"/>
    <w:rsid w:val="00537588"/>
    <w:rsid w:val="00541B3A"/>
    <w:rsid w:val="00544B57"/>
    <w:rsid w:val="005451D4"/>
    <w:rsid w:val="00545DCB"/>
    <w:rsid w:val="00547A67"/>
    <w:rsid w:val="00553099"/>
    <w:rsid w:val="00554D0B"/>
    <w:rsid w:val="0055722A"/>
    <w:rsid w:val="00557661"/>
    <w:rsid w:val="005629F5"/>
    <w:rsid w:val="00566D9F"/>
    <w:rsid w:val="00571793"/>
    <w:rsid w:val="005735B2"/>
    <w:rsid w:val="005748B4"/>
    <w:rsid w:val="00581241"/>
    <w:rsid w:val="00581A4E"/>
    <w:rsid w:val="0058375F"/>
    <w:rsid w:val="0058789F"/>
    <w:rsid w:val="005923D3"/>
    <w:rsid w:val="005928FB"/>
    <w:rsid w:val="0059418F"/>
    <w:rsid w:val="00595768"/>
    <w:rsid w:val="005A18BB"/>
    <w:rsid w:val="005A2899"/>
    <w:rsid w:val="005A512B"/>
    <w:rsid w:val="005A6209"/>
    <w:rsid w:val="005B0DDA"/>
    <w:rsid w:val="005B151F"/>
    <w:rsid w:val="005B1FBF"/>
    <w:rsid w:val="005B2854"/>
    <w:rsid w:val="005B6E58"/>
    <w:rsid w:val="005C14E4"/>
    <w:rsid w:val="005C6EE3"/>
    <w:rsid w:val="005D2AF6"/>
    <w:rsid w:val="005D7D92"/>
    <w:rsid w:val="005E1AB8"/>
    <w:rsid w:val="005E32A7"/>
    <w:rsid w:val="005E4842"/>
    <w:rsid w:val="005F43E6"/>
    <w:rsid w:val="005F5D81"/>
    <w:rsid w:val="00600613"/>
    <w:rsid w:val="006016B8"/>
    <w:rsid w:val="0060194F"/>
    <w:rsid w:val="006029FE"/>
    <w:rsid w:val="006037BF"/>
    <w:rsid w:val="006041C7"/>
    <w:rsid w:val="0060460D"/>
    <w:rsid w:val="006054DA"/>
    <w:rsid w:val="00605A1C"/>
    <w:rsid w:val="0060727F"/>
    <w:rsid w:val="00612CB3"/>
    <w:rsid w:val="006148CF"/>
    <w:rsid w:val="00614F17"/>
    <w:rsid w:val="006227FB"/>
    <w:rsid w:val="00625A19"/>
    <w:rsid w:val="00631AD6"/>
    <w:rsid w:val="006323A7"/>
    <w:rsid w:val="00634880"/>
    <w:rsid w:val="0064474C"/>
    <w:rsid w:val="00646C8B"/>
    <w:rsid w:val="0066117F"/>
    <w:rsid w:val="006614B6"/>
    <w:rsid w:val="0066206F"/>
    <w:rsid w:val="0066316B"/>
    <w:rsid w:val="0066509A"/>
    <w:rsid w:val="00670B40"/>
    <w:rsid w:val="0067246D"/>
    <w:rsid w:val="00676B02"/>
    <w:rsid w:val="00681E82"/>
    <w:rsid w:val="006844F2"/>
    <w:rsid w:val="00686EF7"/>
    <w:rsid w:val="00693B3E"/>
    <w:rsid w:val="00695424"/>
    <w:rsid w:val="006957A4"/>
    <w:rsid w:val="006A1B30"/>
    <w:rsid w:val="006A346E"/>
    <w:rsid w:val="006A4707"/>
    <w:rsid w:val="006A7ED1"/>
    <w:rsid w:val="006B0D7F"/>
    <w:rsid w:val="006B13E6"/>
    <w:rsid w:val="006B1622"/>
    <w:rsid w:val="006B27A6"/>
    <w:rsid w:val="006B37EB"/>
    <w:rsid w:val="006C17BD"/>
    <w:rsid w:val="006C1BA4"/>
    <w:rsid w:val="006C2A31"/>
    <w:rsid w:val="006D0724"/>
    <w:rsid w:val="006D604A"/>
    <w:rsid w:val="006E0ED1"/>
    <w:rsid w:val="006E1A7A"/>
    <w:rsid w:val="006E3AAA"/>
    <w:rsid w:val="006E6284"/>
    <w:rsid w:val="006F2B14"/>
    <w:rsid w:val="006F402C"/>
    <w:rsid w:val="00700B33"/>
    <w:rsid w:val="0070446A"/>
    <w:rsid w:val="00706185"/>
    <w:rsid w:val="00706E16"/>
    <w:rsid w:val="00716C4E"/>
    <w:rsid w:val="00717B1B"/>
    <w:rsid w:val="00717C4C"/>
    <w:rsid w:val="007215D3"/>
    <w:rsid w:val="0072381D"/>
    <w:rsid w:val="00724946"/>
    <w:rsid w:val="0072558F"/>
    <w:rsid w:val="00725B04"/>
    <w:rsid w:val="00733F59"/>
    <w:rsid w:val="00734316"/>
    <w:rsid w:val="00735960"/>
    <w:rsid w:val="00736D69"/>
    <w:rsid w:val="00741DAC"/>
    <w:rsid w:val="007426D6"/>
    <w:rsid w:val="0074624F"/>
    <w:rsid w:val="00754536"/>
    <w:rsid w:val="007548F3"/>
    <w:rsid w:val="007618C5"/>
    <w:rsid w:val="00761FEE"/>
    <w:rsid w:val="007641BD"/>
    <w:rsid w:val="00765532"/>
    <w:rsid w:val="00767088"/>
    <w:rsid w:val="007677C1"/>
    <w:rsid w:val="00771DA8"/>
    <w:rsid w:val="007731E8"/>
    <w:rsid w:val="0077508F"/>
    <w:rsid w:val="0077705D"/>
    <w:rsid w:val="00781BD3"/>
    <w:rsid w:val="00782296"/>
    <w:rsid w:val="00794595"/>
    <w:rsid w:val="0079714B"/>
    <w:rsid w:val="007A1B3A"/>
    <w:rsid w:val="007A4E4D"/>
    <w:rsid w:val="007A6098"/>
    <w:rsid w:val="007B02B6"/>
    <w:rsid w:val="007B0BCF"/>
    <w:rsid w:val="007B2B17"/>
    <w:rsid w:val="007B51D5"/>
    <w:rsid w:val="007C2876"/>
    <w:rsid w:val="007C44AF"/>
    <w:rsid w:val="007C5590"/>
    <w:rsid w:val="007C6404"/>
    <w:rsid w:val="007C6B4C"/>
    <w:rsid w:val="007C7701"/>
    <w:rsid w:val="007D0228"/>
    <w:rsid w:val="007D0A6B"/>
    <w:rsid w:val="007D1D88"/>
    <w:rsid w:val="007D1E06"/>
    <w:rsid w:val="007D655E"/>
    <w:rsid w:val="007E0653"/>
    <w:rsid w:val="007E17B4"/>
    <w:rsid w:val="007E3C3F"/>
    <w:rsid w:val="007F126E"/>
    <w:rsid w:val="007F2C25"/>
    <w:rsid w:val="007F3907"/>
    <w:rsid w:val="007F43EF"/>
    <w:rsid w:val="007F5133"/>
    <w:rsid w:val="008007D2"/>
    <w:rsid w:val="008017AA"/>
    <w:rsid w:val="00802587"/>
    <w:rsid w:val="00802EEF"/>
    <w:rsid w:val="00807792"/>
    <w:rsid w:val="008121A2"/>
    <w:rsid w:val="00812BC3"/>
    <w:rsid w:val="00814640"/>
    <w:rsid w:val="0081546C"/>
    <w:rsid w:val="0081562E"/>
    <w:rsid w:val="00822478"/>
    <w:rsid w:val="00822933"/>
    <w:rsid w:val="00822B43"/>
    <w:rsid w:val="00822D94"/>
    <w:rsid w:val="00823885"/>
    <w:rsid w:val="00824DFA"/>
    <w:rsid w:val="00825B4A"/>
    <w:rsid w:val="0082624A"/>
    <w:rsid w:val="008266B3"/>
    <w:rsid w:val="00826F3A"/>
    <w:rsid w:val="00827189"/>
    <w:rsid w:val="00830D18"/>
    <w:rsid w:val="00831F98"/>
    <w:rsid w:val="00832A87"/>
    <w:rsid w:val="00834BBD"/>
    <w:rsid w:val="00842655"/>
    <w:rsid w:val="00843792"/>
    <w:rsid w:val="00844994"/>
    <w:rsid w:val="00846F23"/>
    <w:rsid w:val="0084720A"/>
    <w:rsid w:val="00847A77"/>
    <w:rsid w:val="00851820"/>
    <w:rsid w:val="008524FC"/>
    <w:rsid w:val="0085315B"/>
    <w:rsid w:val="00855523"/>
    <w:rsid w:val="00856C1B"/>
    <w:rsid w:val="00856D48"/>
    <w:rsid w:val="00865982"/>
    <w:rsid w:val="00866842"/>
    <w:rsid w:val="00870CF0"/>
    <w:rsid w:val="0087121A"/>
    <w:rsid w:val="00875A86"/>
    <w:rsid w:val="008814B6"/>
    <w:rsid w:val="00885479"/>
    <w:rsid w:val="00887C18"/>
    <w:rsid w:val="00887F9D"/>
    <w:rsid w:val="008910AD"/>
    <w:rsid w:val="008915C5"/>
    <w:rsid w:val="00892108"/>
    <w:rsid w:val="00893A5B"/>
    <w:rsid w:val="00895BE6"/>
    <w:rsid w:val="008A3495"/>
    <w:rsid w:val="008A443B"/>
    <w:rsid w:val="008A55B5"/>
    <w:rsid w:val="008A6A52"/>
    <w:rsid w:val="008B36A5"/>
    <w:rsid w:val="008B4273"/>
    <w:rsid w:val="008B5D0F"/>
    <w:rsid w:val="008C1FDB"/>
    <w:rsid w:val="008C203D"/>
    <w:rsid w:val="008C7522"/>
    <w:rsid w:val="008D105D"/>
    <w:rsid w:val="008E05F3"/>
    <w:rsid w:val="008E1946"/>
    <w:rsid w:val="008E23CB"/>
    <w:rsid w:val="008E5CEE"/>
    <w:rsid w:val="008F15B3"/>
    <w:rsid w:val="008F24AA"/>
    <w:rsid w:val="008F6A99"/>
    <w:rsid w:val="008F7969"/>
    <w:rsid w:val="0090089A"/>
    <w:rsid w:val="00905121"/>
    <w:rsid w:val="009074D9"/>
    <w:rsid w:val="0091125F"/>
    <w:rsid w:val="00915F14"/>
    <w:rsid w:val="00917060"/>
    <w:rsid w:val="00920E89"/>
    <w:rsid w:val="00925A36"/>
    <w:rsid w:val="00930E5B"/>
    <w:rsid w:val="00933E6B"/>
    <w:rsid w:val="00934159"/>
    <w:rsid w:val="0093498C"/>
    <w:rsid w:val="00936656"/>
    <w:rsid w:val="009366DB"/>
    <w:rsid w:val="009440E0"/>
    <w:rsid w:val="009459E6"/>
    <w:rsid w:val="0095014D"/>
    <w:rsid w:val="0095059C"/>
    <w:rsid w:val="00950DC7"/>
    <w:rsid w:val="00951743"/>
    <w:rsid w:val="00957E82"/>
    <w:rsid w:val="009619EE"/>
    <w:rsid w:val="009629AE"/>
    <w:rsid w:val="00963B59"/>
    <w:rsid w:val="00965280"/>
    <w:rsid w:val="00967E31"/>
    <w:rsid w:val="00975ECC"/>
    <w:rsid w:val="009770C6"/>
    <w:rsid w:val="00980366"/>
    <w:rsid w:val="00981D92"/>
    <w:rsid w:val="00982D77"/>
    <w:rsid w:val="009853BF"/>
    <w:rsid w:val="00991C99"/>
    <w:rsid w:val="009937E8"/>
    <w:rsid w:val="00994672"/>
    <w:rsid w:val="00994BAE"/>
    <w:rsid w:val="0099524F"/>
    <w:rsid w:val="009A0773"/>
    <w:rsid w:val="009A27A1"/>
    <w:rsid w:val="009A2BB8"/>
    <w:rsid w:val="009A3938"/>
    <w:rsid w:val="009B144E"/>
    <w:rsid w:val="009B2ABF"/>
    <w:rsid w:val="009B3FBA"/>
    <w:rsid w:val="009B4A53"/>
    <w:rsid w:val="009B6779"/>
    <w:rsid w:val="009B7047"/>
    <w:rsid w:val="009C43AE"/>
    <w:rsid w:val="009C48ED"/>
    <w:rsid w:val="009C7FCF"/>
    <w:rsid w:val="009D2997"/>
    <w:rsid w:val="009D44EE"/>
    <w:rsid w:val="009D47C7"/>
    <w:rsid w:val="009D6217"/>
    <w:rsid w:val="009D6B54"/>
    <w:rsid w:val="009E0E91"/>
    <w:rsid w:val="009E697F"/>
    <w:rsid w:val="009F1B12"/>
    <w:rsid w:val="009F1BFE"/>
    <w:rsid w:val="009F6594"/>
    <w:rsid w:val="009F7380"/>
    <w:rsid w:val="00A059F3"/>
    <w:rsid w:val="00A1079E"/>
    <w:rsid w:val="00A11BFD"/>
    <w:rsid w:val="00A17BA6"/>
    <w:rsid w:val="00A211AF"/>
    <w:rsid w:val="00A2124E"/>
    <w:rsid w:val="00A212E8"/>
    <w:rsid w:val="00A23614"/>
    <w:rsid w:val="00A23CC1"/>
    <w:rsid w:val="00A24F4D"/>
    <w:rsid w:val="00A2511F"/>
    <w:rsid w:val="00A268DE"/>
    <w:rsid w:val="00A26E29"/>
    <w:rsid w:val="00A31ECF"/>
    <w:rsid w:val="00A31EEC"/>
    <w:rsid w:val="00A35505"/>
    <w:rsid w:val="00A36835"/>
    <w:rsid w:val="00A36D28"/>
    <w:rsid w:val="00A3769F"/>
    <w:rsid w:val="00A42F27"/>
    <w:rsid w:val="00A4575C"/>
    <w:rsid w:val="00A465E8"/>
    <w:rsid w:val="00A476F0"/>
    <w:rsid w:val="00A50D24"/>
    <w:rsid w:val="00A577C6"/>
    <w:rsid w:val="00A67759"/>
    <w:rsid w:val="00A71CB4"/>
    <w:rsid w:val="00A72528"/>
    <w:rsid w:val="00A73151"/>
    <w:rsid w:val="00A734F3"/>
    <w:rsid w:val="00A76150"/>
    <w:rsid w:val="00A819A7"/>
    <w:rsid w:val="00A8305D"/>
    <w:rsid w:val="00A83C06"/>
    <w:rsid w:val="00A90599"/>
    <w:rsid w:val="00A91742"/>
    <w:rsid w:val="00A91842"/>
    <w:rsid w:val="00A95032"/>
    <w:rsid w:val="00A97928"/>
    <w:rsid w:val="00AA2641"/>
    <w:rsid w:val="00AA3AC1"/>
    <w:rsid w:val="00AA4047"/>
    <w:rsid w:val="00AA5BB8"/>
    <w:rsid w:val="00AA6725"/>
    <w:rsid w:val="00AB3E3D"/>
    <w:rsid w:val="00AC01EB"/>
    <w:rsid w:val="00AC1D2F"/>
    <w:rsid w:val="00AD0A9E"/>
    <w:rsid w:val="00AD1BBD"/>
    <w:rsid w:val="00AD2F72"/>
    <w:rsid w:val="00AD5B98"/>
    <w:rsid w:val="00AE2617"/>
    <w:rsid w:val="00AE4291"/>
    <w:rsid w:val="00AE4952"/>
    <w:rsid w:val="00AE69C8"/>
    <w:rsid w:val="00AF136D"/>
    <w:rsid w:val="00AF1661"/>
    <w:rsid w:val="00AF20A4"/>
    <w:rsid w:val="00AF4330"/>
    <w:rsid w:val="00AF6729"/>
    <w:rsid w:val="00AF6DCC"/>
    <w:rsid w:val="00AF724A"/>
    <w:rsid w:val="00AF7EA4"/>
    <w:rsid w:val="00B038A9"/>
    <w:rsid w:val="00B048DA"/>
    <w:rsid w:val="00B0758C"/>
    <w:rsid w:val="00B07685"/>
    <w:rsid w:val="00B07877"/>
    <w:rsid w:val="00B108DD"/>
    <w:rsid w:val="00B218DA"/>
    <w:rsid w:val="00B22005"/>
    <w:rsid w:val="00B26103"/>
    <w:rsid w:val="00B3061C"/>
    <w:rsid w:val="00B30F21"/>
    <w:rsid w:val="00B34014"/>
    <w:rsid w:val="00B4129E"/>
    <w:rsid w:val="00B427C2"/>
    <w:rsid w:val="00B42C04"/>
    <w:rsid w:val="00B438D2"/>
    <w:rsid w:val="00B4392C"/>
    <w:rsid w:val="00B46FA1"/>
    <w:rsid w:val="00B47710"/>
    <w:rsid w:val="00B56669"/>
    <w:rsid w:val="00B575AD"/>
    <w:rsid w:val="00B57B11"/>
    <w:rsid w:val="00B60735"/>
    <w:rsid w:val="00B6526F"/>
    <w:rsid w:val="00B65631"/>
    <w:rsid w:val="00B66C8B"/>
    <w:rsid w:val="00B70A84"/>
    <w:rsid w:val="00B747FC"/>
    <w:rsid w:val="00B7496C"/>
    <w:rsid w:val="00B80510"/>
    <w:rsid w:val="00B80BBD"/>
    <w:rsid w:val="00B87E5D"/>
    <w:rsid w:val="00B9374E"/>
    <w:rsid w:val="00B9427B"/>
    <w:rsid w:val="00B957DD"/>
    <w:rsid w:val="00B97E4D"/>
    <w:rsid w:val="00BA2AD6"/>
    <w:rsid w:val="00BA7E99"/>
    <w:rsid w:val="00BB47EE"/>
    <w:rsid w:val="00BB4EB1"/>
    <w:rsid w:val="00BB5752"/>
    <w:rsid w:val="00BC15F1"/>
    <w:rsid w:val="00BC7A6A"/>
    <w:rsid w:val="00BC7DBE"/>
    <w:rsid w:val="00BD268F"/>
    <w:rsid w:val="00BD5892"/>
    <w:rsid w:val="00BD73D8"/>
    <w:rsid w:val="00BE06DC"/>
    <w:rsid w:val="00BE2C21"/>
    <w:rsid w:val="00BE3828"/>
    <w:rsid w:val="00BE4394"/>
    <w:rsid w:val="00BE73F3"/>
    <w:rsid w:val="00BE7456"/>
    <w:rsid w:val="00BE77BB"/>
    <w:rsid w:val="00BF2C71"/>
    <w:rsid w:val="00BF389A"/>
    <w:rsid w:val="00BF4214"/>
    <w:rsid w:val="00C01F59"/>
    <w:rsid w:val="00C036EE"/>
    <w:rsid w:val="00C041FC"/>
    <w:rsid w:val="00C04494"/>
    <w:rsid w:val="00C061A2"/>
    <w:rsid w:val="00C074BF"/>
    <w:rsid w:val="00C11017"/>
    <w:rsid w:val="00C11FD5"/>
    <w:rsid w:val="00C21DC4"/>
    <w:rsid w:val="00C264B9"/>
    <w:rsid w:val="00C26E2A"/>
    <w:rsid w:val="00C31578"/>
    <w:rsid w:val="00C32F54"/>
    <w:rsid w:val="00C34181"/>
    <w:rsid w:val="00C34B25"/>
    <w:rsid w:val="00C356EC"/>
    <w:rsid w:val="00C365A1"/>
    <w:rsid w:val="00C413A0"/>
    <w:rsid w:val="00C423F5"/>
    <w:rsid w:val="00C463D9"/>
    <w:rsid w:val="00C46B4B"/>
    <w:rsid w:val="00C46DF4"/>
    <w:rsid w:val="00C50457"/>
    <w:rsid w:val="00C51521"/>
    <w:rsid w:val="00C57567"/>
    <w:rsid w:val="00C6468B"/>
    <w:rsid w:val="00C64FA9"/>
    <w:rsid w:val="00C72227"/>
    <w:rsid w:val="00C84D6A"/>
    <w:rsid w:val="00C934A2"/>
    <w:rsid w:val="00C947FA"/>
    <w:rsid w:val="00C96D84"/>
    <w:rsid w:val="00CA0848"/>
    <w:rsid w:val="00CA37A5"/>
    <w:rsid w:val="00CA40E2"/>
    <w:rsid w:val="00CA56A8"/>
    <w:rsid w:val="00CA62D3"/>
    <w:rsid w:val="00CB1870"/>
    <w:rsid w:val="00CB28A4"/>
    <w:rsid w:val="00CB4C6F"/>
    <w:rsid w:val="00CB520F"/>
    <w:rsid w:val="00CB5BE0"/>
    <w:rsid w:val="00CC3A33"/>
    <w:rsid w:val="00CC62C4"/>
    <w:rsid w:val="00CC66DA"/>
    <w:rsid w:val="00CD0615"/>
    <w:rsid w:val="00CD0C07"/>
    <w:rsid w:val="00CD1500"/>
    <w:rsid w:val="00CD2DF9"/>
    <w:rsid w:val="00CD4D7F"/>
    <w:rsid w:val="00CD595C"/>
    <w:rsid w:val="00CD7116"/>
    <w:rsid w:val="00CE07E6"/>
    <w:rsid w:val="00CE4327"/>
    <w:rsid w:val="00CE4621"/>
    <w:rsid w:val="00CE4E0E"/>
    <w:rsid w:val="00CE664A"/>
    <w:rsid w:val="00D024E7"/>
    <w:rsid w:val="00D03144"/>
    <w:rsid w:val="00D033C6"/>
    <w:rsid w:val="00D0615B"/>
    <w:rsid w:val="00D101A1"/>
    <w:rsid w:val="00D11593"/>
    <w:rsid w:val="00D12D40"/>
    <w:rsid w:val="00D142B3"/>
    <w:rsid w:val="00D22E8B"/>
    <w:rsid w:val="00D247AA"/>
    <w:rsid w:val="00D2643B"/>
    <w:rsid w:val="00D26D3B"/>
    <w:rsid w:val="00D27B57"/>
    <w:rsid w:val="00D34351"/>
    <w:rsid w:val="00D34C6E"/>
    <w:rsid w:val="00D37C1D"/>
    <w:rsid w:val="00D4531E"/>
    <w:rsid w:val="00D47BA0"/>
    <w:rsid w:val="00D50732"/>
    <w:rsid w:val="00D51742"/>
    <w:rsid w:val="00D51A54"/>
    <w:rsid w:val="00D52600"/>
    <w:rsid w:val="00D5295A"/>
    <w:rsid w:val="00D54015"/>
    <w:rsid w:val="00D55AAF"/>
    <w:rsid w:val="00D64554"/>
    <w:rsid w:val="00D659AD"/>
    <w:rsid w:val="00D669F7"/>
    <w:rsid w:val="00D66B94"/>
    <w:rsid w:val="00D706B1"/>
    <w:rsid w:val="00D70E35"/>
    <w:rsid w:val="00D71A99"/>
    <w:rsid w:val="00D71C8D"/>
    <w:rsid w:val="00D76DE3"/>
    <w:rsid w:val="00D77196"/>
    <w:rsid w:val="00D83C3A"/>
    <w:rsid w:val="00D85053"/>
    <w:rsid w:val="00D91093"/>
    <w:rsid w:val="00D9128B"/>
    <w:rsid w:val="00D92CF7"/>
    <w:rsid w:val="00D92EA6"/>
    <w:rsid w:val="00D942B7"/>
    <w:rsid w:val="00DA4891"/>
    <w:rsid w:val="00DB03B6"/>
    <w:rsid w:val="00DB27F2"/>
    <w:rsid w:val="00DB389E"/>
    <w:rsid w:val="00DC1F6E"/>
    <w:rsid w:val="00DC2A1E"/>
    <w:rsid w:val="00DC445F"/>
    <w:rsid w:val="00DC5DF8"/>
    <w:rsid w:val="00DC5FB3"/>
    <w:rsid w:val="00DD326E"/>
    <w:rsid w:val="00DD3BC6"/>
    <w:rsid w:val="00DD5255"/>
    <w:rsid w:val="00DE1145"/>
    <w:rsid w:val="00DE1E80"/>
    <w:rsid w:val="00DE519F"/>
    <w:rsid w:val="00DE5685"/>
    <w:rsid w:val="00DE64A0"/>
    <w:rsid w:val="00DF3209"/>
    <w:rsid w:val="00DF3EB7"/>
    <w:rsid w:val="00E015C6"/>
    <w:rsid w:val="00E03CA2"/>
    <w:rsid w:val="00E0425B"/>
    <w:rsid w:val="00E151C3"/>
    <w:rsid w:val="00E20D82"/>
    <w:rsid w:val="00E2311E"/>
    <w:rsid w:val="00E254A6"/>
    <w:rsid w:val="00E3261B"/>
    <w:rsid w:val="00E32C6A"/>
    <w:rsid w:val="00E34702"/>
    <w:rsid w:val="00E352B9"/>
    <w:rsid w:val="00E35ACB"/>
    <w:rsid w:val="00E41086"/>
    <w:rsid w:val="00E43C32"/>
    <w:rsid w:val="00E44217"/>
    <w:rsid w:val="00E44A66"/>
    <w:rsid w:val="00E455F4"/>
    <w:rsid w:val="00E50C45"/>
    <w:rsid w:val="00E523D5"/>
    <w:rsid w:val="00E52581"/>
    <w:rsid w:val="00E532B8"/>
    <w:rsid w:val="00E544B0"/>
    <w:rsid w:val="00E54D5B"/>
    <w:rsid w:val="00E55814"/>
    <w:rsid w:val="00E55A6F"/>
    <w:rsid w:val="00E57D8B"/>
    <w:rsid w:val="00E71042"/>
    <w:rsid w:val="00E71A63"/>
    <w:rsid w:val="00E73095"/>
    <w:rsid w:val="00E7426E"/>
    <w:rsid w:val="00E75456"/>
    <w:rsid w:val="00E77775"/>
    <w:rsid w:val="00E81337"/>
    <w:rsid w:val="00E83CB2"/>
    <w:rsid w:val="00E8491A"/>
    <w:rsid w:val="00EB0C09"/>
    <w:rsid w:val="00EB10CE"/>
    <w:rsid w:val="00EB390A"/>
    <w:rsid w:val="00EB47A1"/>
    <w:rsid w:val="00EB604D"/>
    <w:rsid w:val="00EB7509"/>
    <w:rsid w:val="00EB7E66"/>
    <w:rsid w:val="00EC31DF"/>
    <w:rsid w:val="00ED32FC"/>
    <w:rsid w:val="00ED53FC"/>
    <w:rsid w:val="00ED578F"/>
    <w:rsid w:val="00ED5BF8"/>
    <w:rsid w:val="00ED6288"/>
    <w:rsid w:val="00ED67EF"/>
    <w:rsid w:val="00ED6E97"/>
    <w:rsid w:val="00EE1C55"/>
    <w:rsid w:val="00EE31DF"/>
    <w:rsid w:val="00EE6435"/>
    <w:rsid w:val="00EE7823"/>
    <w:rsid w:val="00EE7FD5"/>
    <w:rsid w:val="00EF10DE"/>
    <w:rsid w:val="00EF19FA"/>
    <w:rsid w:val="00EF5A15"/>
    <w:rsid w:val="00F012CE"/>
    <w:rsid w:val="00F079CE"/>
    <w:rsid w:val="00F11814"/>
    <w:rsid w:val="00F12408"/>
    <w:rsid w:val="00F1328F"/>
    <w:rsid w:val="00F1366A"/>
    <w:rsid w:val="00F25C91"/>
    <w:rsid w:val="00F269B3"/>
    <w:rsid w:val="00F2719F"/>
    <w:rsid w:val="00F31B3A"/>
    <w:rsid w:val="00F332BA"/>
    <w:rsid w:val="00F33303"/>
    <w:rsid w:val="00F35684"/>
    <w:rsid w:val="00F36D1E"/>
    <w:rsid w:val="00F3759C"/>
    <w:rsid w:val="00F37D81"/>
    <w:rsid w:val="00F431D4"/>
    <w:rsid w:val="00F43F6A"/>
    <w:rsid w:val="00F4456E"/>
    <w:rsid w:val="00F44C29"/>
    <w:rsid w:val="00F4594F"/>
    <w:rsid w:val="00F50787"/>
    <w:rsid w:val="00F50888"/>
    <w:rsid w:val="00F51AFE"/>
    <w:rsid w:val="00F5578F"/>
    <w:rsid w:val="00F55AD5"/>
    <w:rsid w:val="00F621F3"/>
    <w:rsid w:val="00F63050"/>
    <w:rsid w:val="00F64901"/>
    <w:rsid w:val="00F66D34"/>
    <w:rsid w:val="00F71435"/>
    <w:rsid w:val="00F72178"/>
    <w:rsid w:val="00F74AF8"/>
    <w:rsid w:val="00F769DB"/>
    <w:rsid w:val="00F801E6"/>
    <w:rsid w:val="00F82E08"/>
    <w:rsid w:val="00F86988"/>
    <w:rsid w:val="00F87ABA"/>
    <w:rsid w:val="00F92A62"/>
    <w:rsid w:val="00F93520"/>
    <w:rsid w:val="00F93A5B"/>
    <w:rsid w:val="00F952D1"/>
    <w:rsid w:val="00F97188"/>
    <w:rsid w:val="00FA392B"/>
    <w:rsid w:val="00FB0383"/>
    <w:rsid w:val="00FB1237"/>
    <w:rsid w:val="00FB1939"/>
    <w:rsid w:val="00FB1ED1"/>
    <w:rsid w:val="00FB2153"/>
    <w:rsid w:val="00FB4BE5"/>
    <w:rsid w:val="00FB72D6"/>
    <w:rsid w:val="00FC371B"/>
    <w:rsid w:val="00FC4058"/>
    <w:rsid w:val="00FC6627"/>
    <w:rsid w:val="00FC7C26"/>
    <w:rsid w:val="00FD26FF"/>
    <w:rsid w:val="00FD278C"/>
    <w:rsid w:val="00FD31EC"/>
    <w:rsid w:val="00FD5752"/>
    <w:rsid w:val="00FD65C3"/>
    <w:rsid w:val="00FD67CF"/>
    <w:rsid w:val="00FE0667"/>
    <w:rsid w:val="00FE5B5C"/>
    <w:rsid w:val="00FE6AE2"/>
    <w:rsid w:val="00FF07DF"/>
    <w:rsid w:val="00FF083B"/>
    <w:rsid w:val="00FF0AA7"/>
    <w:rsid w:val="00FF3B7C"/>
    <w:rsid w:val="00FF6AFB"/>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8FCC0E"/>
  <w15:docId w15:val="{08E9EA7C-E0C4-4B8F-95AE-B668E668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ahoma" w:hAnsi="Tahoma"/>
      <w:sz w:val="20"/>
      <w:szCs w:val="24"/>
    </w:rPr>
  </w:style>
  <w:style w:type="paragraph" w:styleId="1">
    <w:name w:val="heading 1"/>
    <w:basedOn w:val="a0"/>
    <w:next w:val="a0"/>
    <w:link w:val="10"/>
    <w:qFormat/>
    <w:locked/>
    <w:rsid w:val="00DC445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H2,H2 Знак,Заголовок 21"/>
    <w:basedOn w:val="a0"/>
    <w:next w:val="a0"/>
    <w:link w:val="20"/>
    <w:qFormat/>
    <w:pPr>
      <w:keepNext/>
      <w:widowControl w:val="0"/>
      <w:autoSpaceDE w:val="0"/>
      <w:autoSpaceDN w:val="0"/>
      <w:adjustRightInd w:val="0"/>
      <w:spacing w:before="240" w:after="60"/>
      <w:outlineLvl w:val="1"/>
    </w:pPr>
    <w:rPr>
      <w:rFonts w:ascii="Arial" w:eastAsia="SimSun" w:hAnsi="Arial" w:cs="Arial"/>
      <w:b/>
      <w:bCs/>
      <w:i/>
      <w:i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1,H2 Знак Знак,Заголовок 21 Знак"/>
    <w:basedOn w:val="a1"/>
    <w:link w:val="2"/>
    <w:uiPriority w:val="9"/>
    <w:semiHidden/>
    <w:rPr>
      <w:rFonts w:asciiTheme="majorHAnsi" w:eastAsiaTheme="majorEastAsia" w:hAnsiTheme="majorHAnsi" w:cstheme="majorBidi"/>
      <w:b/>
      <w:bCs/>
      <w:i/>
      <w:iCs/>
      <w:sz w:val="28"/>
      <w:szCs w:val="28"/>
    </w:rPr>
  </w:style>
  <w:style w:type="paragraph" w:styleId="a4">
    <w:name w:val="header"/>
    <w:basedOn w:val="a0"/>
    <w:link w:val="a5"/>
    <w:uiPriority w:val="99"/>
    <w:pPr>
      <w:tabs>
        <w:tab w:val="center" w:pos="4677"/>
        <w:tab w:val="right" w:pos="9355"/>
      </w:tabs>
    </w:pPr>
  </w:style>
  <w:style w:type="character" w:customStyle="1" w:styleId="a5">
    <w:name w:val="Верхний колонтитул Знак"/>
    <w:basedOn w:val="a1"/>
    <w:link w:val="a4"/>
    <w:uiPriority w:val="99"/>
    <w:locked/>
    <w:rPr>
      <w:rFonts w:ascii="Tahoma" w:hAnsi="Tahoma"/>
      <w:sz w:val="24"/>
    </w:rPr>
  </w:style>
  <w:style w:type="paragraph" w:styleId="a6">
    <w:name w:val="footer"/>
    <w:basedOn w:val="a0"/>
    <w:link w:val="a7"/>
    <w:pPr>
      <w:tabs>
        <w:tab w:val="center" w:pos="4677"/>
        <w:tab w:val="right" w:pos="9355"/>
      </w:tabs>
    </w:pPr>
  </w:style>
  <w:style w:type="character" w:customStyle="1" w:styleId="a7">
    <w:name w:val="Нижний колонтитул Знак"/>
    <w:basedOn w:val="a1"/>
    <w:link w:val="a6"/>
    <w:uiPriority w:val="99"/>
    <w:locked/>
    <w:rPr>
      <w:rFonts w:ascii="Tahoma" w:hAnsi="Tahoma"/>
      <w:sz w:val="24"/>
    </w:rPr>
  </w:style>
  <w:style w:type="table" w:styleId="a8">
    <w:name w:val="Table Grid"/>
    <w:basedOn w:val="a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1"/>
    <w:uiPriority w:val="99"/>
    <w:rPr>
      <w:rFonts w:cs="Times New Roman"/>
      <w:color w:val="0000FF"/>
      <w:u w:val="single"/>
    </w:rPr>
  </w:style>
  <w:style w:type="character" w:styleId="aa">
    <w:name w:val="page number"/>
    <w:basedOn w:val="a1"/>
    <w:uiPriority w:val="99"/>
    <w:rPr>
      <w:rFonts w:cs="Times New Roman"/>
    </w:rPr>
  </w:style>
  <w:style w:type="paragraph" w:styleId="ab">
    <w:name w:val="Document Map"/>
    <w:basedOn w:val="a0"/>
    <w:link w:val="ac"/>
    <w:uiPriority w:val="99"/>
    <w:rPr>
      <w:sz w:val="16"/>
      <w:szCs w:val="16"/>
    </w:rPr>
  </w:style>
  <w:style w:type="character" w:customStyle="1" w:styleId="ac">
    <w:name w:val="Схема документа Знак"/>
    <w:basedOn w:val="a1"/>
    <w:link w:val="ab"/>
    <w:uiPriority w:val="99"/>
    <w:locked/>
    <w:rPr>
      <w:rFonts w:ascii="Tahoma" w:hAnsi="Tahoma"/>
      <w:sz w:val="16"/>
    </w:rPr>
  </w:style>
  <w:style w:type="paragraph" w:styleId="ad">
    <w:name w:val="Body Text"/>
    <w:basedOn w:val="a0"/>
    <w:link w:val="ae"/>
    <w:pPr>
      <w:widowControl w:val="0"/>
      <w:autoSpaceDE w:val="0"/>
      <w:autoSpaceDN w:val="0"/>
      <w:adjustRightInd w:val="0"/>
      <w:spacing w:after="120"/>
    </w:pPr>
    <w:rPr>
      <w:rFonts w:ascii="Times New Roman" w:eastAsia="SimSun" w:hAnsi="Times New Roman"/>
      <w:szCs w:val="20"/>
      <w:lang w:eastAsia="zh-CN"/>
    </w:rPr>
  </w:style>
  <w:style w:type="character" w:customStyle="1" w:styleId="ae">
    <w:name w:val="Основной текст Знак"/>
    <w:basedOn w:val="a1"/>
    <w:link w:val="ad"/>
    <w:locked/>
    <w:rPr>
      <w:rFonts w:eastAsia="SimSun"/>
      <w:lang w:eastAsia="zh-CN"/>
    </w:rPr>
  </w:style>
  <w:style w:type="paragraph" w:customStyle="1" w:styleId="a">
    <w:name w:val="РД Поручение"/>
    <w:basedOn w:val="a0"/>
    <w:uiPriority w:val="99"/>
    <w:pPr>
      <w:widowControl w:val="0"/>
      <w:numPr>
        <w:numId w:val="1"/>
      </w:numPr>
      <w:autoSpaceDE w:val="0"/>
      <w:autoSpaceDN w:val="0"/>
      <w:adjustRightInd w:val="0"/>
    </w:pPr>
    <w:rPr>
      <w:rFonts w:ascii="Times New Roman" w:eastAsia="SimSun" w:hAnsi="Times New Roman"/>
      <w:szCs w:val="20"/>
      <w:lang w:eastAsia="zh-CN"/>
    </w:rPr>
  </w:style>
  <w:style w:type="paragraph" w:styleId="af">
    <w:name w:val="footnote text"/>
    <w:basedOn w:val="a0"/>
    <w:link w:val="af0"/>
    <w:uiPriority w:val="99"/>
    <w:rPr>
      <w:rFonts w:ascii="Times New Roman" w:hAnsi="Times New Roman"/>
      <w:szCs w:val="20"/>
    </w:rPr>
  </w:style>
  <w:style w:type="character" w:customStyle="1" w:styleId="af0">
    <w:name w:val="Текст сноски Знак"/>
    <w:basedOn w:val="a1"/>
    <w:link w:val="af"/>
    <w:uiPriority w:val="99"/>
    <w:locked/>
    <w:rPr>
      <w:rFonts w:cs="Times New Roman"/>
    </w:rPr>
  </w:style>
  <w:style w:type="character" w:styleId="af1">
    <w:name w:val="footnote reference"/>
    <w:basedOn w:val="a1"/>
    <w:uiPriority w:val="99"/>
    <w:rPr>
      <w:rFonts w:cs="Times New Roman"/>
      <w:vertAlign w:val="superscript"/>
    </w:rPr>
  </w:style>
  <w:style w:type="paragraph" w:styleId="af2">
    <w:name w:val="Balloon Text"/>
    <w:basedOn w:val="a0"/>
    <w:link w:val="af3"/>
    <w:rPr>
      <w:sz w:val="16"/>
      <w:szCs w:val="16"/>
    </w:rPr>
  </w:style>
  <w:style w:type="character" w:customStyle="1" w:styleId="af3">
    <w:name w:val="Текст выноски Знак"/>
    <w:basedOn w:val="a1"/>
    <w:link w:val="af2"/>
    <w:locked/>
    <w:rPr>
      <w:rFonts w:ascii="Tahoma" w:hAnsi="Tahoma"/>
      <w:sz w:val="16"/>
    </w:rPr>
  </w:style>
  <w:style w:type="paragraph" w:styleId="af4">
    <w:name w:val="List Paragraph"/>
    <w:aliases w:val="AC List 01,Bullet List,FooterText,numbered,Нумерованый список,List Paragraph1,Заголовок_3,Bullet_IRAO,Мой Список,Подпись рисунка,Table-Normal,RSHB_Table-Normal"/>
    <w:basedOn w:val="a0"/>
    <w:link w:val="af5"/>
    <w:uiPriority w:val="34"/>
    <w:qFormat/>
    <w:pPr>
      <w:ind w:left="720"/>
      <w:contextualSpacing/>
    </w:pPr>
  </w:style>
  <w:style w:type="character" w:styleId="af6">
    <w:name w:val="annotation reference"/>
    <w:basedOn w:val="a1"/>
    <w:uiPriority w:val="99"/>
    <w:rPr>
      <w:rFonts w:cs="Times New Roman"/>
      <w:sz w:val="16"/>
      <w:szCs w:val="16"/>
    </w:rPr>
  </w:style>
  <w:style w:type="paragraph" w:styleId="af7">
    <w:name w:val="annotation text"/>
    <w:basedOn w:val="a0"/>
    <w:link w:val="af8"/>
    <w:uiPriority w:val="99"/>
    <w:rPr>
      <w:szCs w:val="20"/>
    </w:rPr>
  </w:style>
  <w:style w:type="character" w:customStyle="1" w:styleId="af8">
    <w:name w:val="Текст примечания Знак"/>
    <w:basedOn w:val="a1"/>
    <w:link w:val="af7"/>
    <w:uiPriority w:val="99"/>
    <w:locked/>
    <w:rPr>
      <w:rFonts w:ascii="Tahoma" w:hAnsi="Tahoma" w:cs="Times New Roman"/>
    </w:rPr>
  </w:style>
  <w:style w:type="paragraph" w:styleId="af9">
    <w:name w:val="annotation subject"/>
    <w:basedOn w:val="af7"/>
    <w:next w:val="af7"/>
    <w:link w:val="afa"/>
    <w:uiPriority w:val="99"/>
    <w:rPr>
      <w:b/>
      <w:bCs/>
    </w:rPr>
  </w:style>
  <w:style w:type="character" w:customStyle="1" w:styleId="afa">
    <w:name w:val="Тема примечания Знак"/>
    <w:basedOn w:val="af8"/>
    <w:link w:val="af9"/>
    <w:uiPriority w:val="99"/>
    <w:locked/>
    <w:rPr>
      <w:rFonts w:ascii="Tahoma" w:hAnsi="Tahoma" w:cs="Times New Roman"/>
      <w:b/>
      <w:bCs/>
    </w:rPr>
  </w:style>
  <w:style w:type="character" w:styleId="afb">
    <w:name w:val="Placeholder Text"/>
    <w:basedOn w:val="a1"/>
    <w:uiPriority w:val="99"/>
  </w:style>
  <w:style w:type="table" w:customStyle="1" w:styleId="11">
    <w:name w:val="Сетка таблицы1"/>
    <w:basedOn w:val="a2"/>
    <w:next w:val="a8"/>
    <w:uiPriority w:val="59"/>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link w:val="30"/>
    <w:rPr>
      <w:sz w:val="27"/>
      <w:szCs w:val="27"/>
      <w:shd w:val="clear" w:color="auto" w:fill="FFFFFF"/>
    </w:rPr>
  </w:style>
  <w:style w:type="paragraph" w:customStyle="1" w:styleId="30">
    <w:name w:val="Основной текст (3)"/>
    <w:basedOn w:val="a0"/>
    <w:link w:val="3"/>
    <w:pPr>
      <w:shd w:val="clear" w:color="auto" w:fill="FFFFFF"/>
      <w:spacing w:before="300" w:line="322" w:lineRule="exact"/>
      <w:jc w:val="center"/>
    </w:pPr>
    <w:rPr>
      <w:rFonts w:ascii="Times New Roman" w:hAnsi="Times New Roman"/>
      <w:sz w:val="27"/>
      <w:szCs w:val="27"/>
    </w:rPr>
  </w:style>
  <w:style w:type="paragraph" w:customStyle="1" w:styleId="afc">
    <w:name w:val="Таблица шапка"/>
    <w:basedOn w:val="a0"/>
    <w:pPr>
      <w:keepNext/>
      <w:spacing w:before="40" w:after="40"/>
      <w:ind w:left="57" w:right="57"/>
    </w:pPr>
    <w:rPr>
      <w:rFonts w:ascii="Times New Roman" w:hAnsi="Times New Roman"/>
      <w:snapToGrid w:val="0"/>
      <w:sz w:val="22"/>
      <w:szCs w:val="20"/>
    </w:rPr>
  </w:style>
  <w:style w:type="paragraph" w:customStyle="1" w:styleId="afd">
    <w:name w:val="Таблица текст"/>
    <w:basedOn w:val="a0"/>
    <w:pPr>
      <w:spacing w:before="40" w:after="40"/>
      <w:ind w:left="57" w:right="57"/>
    </w:pPr>
    <w:rPr>
      <w:rFonts w:ascii="Times New Roman" w:hAnsi="Times New Roman"/>
      <w:snapToGrid w:val="0"/>
      <w:sz w:val="24"/>
      <w:szCs w:val="20"/>
    </w:rPr>
  </w:style>
  <w:style w:type="character" w:customStyle="1" w:styleId="af5">
    <w:name w:val="Абзац списка Знак"/>
    <w:aliases w:val="AC List 01 Знак,Bullet List Знак,FooterText Знак,numbered Знак,Нумерованый список Знак,List Paragraph1 Знак,Заголовок_3 Знак,Bullet_IRAO Знак,Мой Список Знак,Подпись рисунка Знак,Table-Normal Знак,RSHB_Table-Normal Знак"/>
    <w:basedOn w:val="a1"/>
    <w:link w:val="af4"/>
    <w:uiPriority w:val="34"/>
    <w:locked/>
    <w:rsid w:val="002731C4"/>
    <w:rPr>
      <w:rFonts w:ascii="Tahoma" w:hAnsi="Tahoma"/>
      <w:sz w:val="20"/>
      <w:szCs w:val="24"/>
    </w:rPr>
  </w:style>
  <w:style w:type="paragraph" w:styleId="afe">
    <w:name w:val="Body Text Indent"/>
    <w:basedOn w:val="a0"/>
    <w:link w:val="aff"/>
    <w:uiPriority w:val="99"/>
    <w:unhideWhenUsed/>
    <w:rsid w:val="0082624A"/>
    <w:pPr>
      <w:spacing w:after="120"/>
      <w:ind w:left="283"/>
    </w:pPr>
    <w:rPr>
      <w:rFonts w:ascii="Times New Roman" w:hAnsi="Times New Roman"/>
      <w:szCs w:val="20"/>
    </w:rPr>
  </w:style>
  <w:style w:type="character" w:customStyle="1" w:styleId="aff">
    <w:name w:val="Основной текст с отступом Знак"/>
    <w:basedOn w:val="a1"/>
    <w:link w:val="afe"/>
    <w:uiPriority w:val="99"/>
    <w:rsid w:val="0082624A"/>
    <w:rPr>
      <w:sz w:val="20"/>
      <w:szCs w:val="20"/>
    </w:rPr>
  </w:style>
  <w:style w:type="table" w:customStyle="1" w:styleId="21">
    <w:name w:val="Сетка таблицы2"/>
    <w:basedOn w:val="a2"/>
    <w:next w:val="a8"/>
    <w:uiPriority w:val="59"/>
    <w:rsid w:val="00161168"/>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basedOn w:val="a1"/>
    <w:uiPriority w:val="22"/>
    <w:qFormat/>
    <w:locked/>
    <w:rsid w:val="00136652"/>
    <w:rPr>
      <w:b/>
      <w:bCs/>
    </w:rPr>
  </w:style>
  <w:style w:type="paragraph" w:customStyle="1" w:styleId="ConsPlusTitle">
    <w:name w:val="ConsPlusTitle"/>
    <w:uiPriority w:val="99"/>
    <w:rsid w:val="00ED6E97"/>
    <w:pPr>
      <w:widowControl w:val="0"/>
      <w:autoSpaceDE w:val="0"/>
      <w:autoSpaceDN w:val="0"/>
      <w:adjustRightInd w:val="0"/>
    </w:pPr>
    <w:rPr>
      <w:rFonts w:ascii="Arial" w:eastAsiaTheme="minorEastAsia" w:hAnsi="Arial" w:cs="Arial"/>
      <w:b/>
      <w:bCs/>
      <w:sz w:val="20"/>
      <w:szCs w:val="20"/>
    </w:rPr>
  </w:style>
  <w:style w:type="paragraph" w:styleId="aff1">
    <w:name w:val="Subtitle"/>
    <w:basedOn w:val="a0"/>
    <w:link w:val="aff2"/>
    <w:qFormat/>
    <w:locked/>
    <w:rsid w:val="000F3D53"/>
    <w:pPr>
      <w:jc w:val="center"/>
    </w:pPr>
    <w:rPr>
      <w:rFonts w:ascii="Times New Roman" w:hAnsi="Times New Roman"/>
      <w:b/>
      <w:sz w:val="28"/>
      <w:szCs w:val="20"/>
    </w:rPr>
  </w:style>
  <w:style w:type="character" w:customStyle="1" w:styleId="aff2">
    <w:name w:val="Подзаголовок Знак"/>
    <w:basedOn w:val="a1"/>
    <w:link w:val="aff1"/>
    <w:rsid w:val="000F3D53"/>
    <w:rPr>
      <w:b/>
      <w:sz w:val="28"/>
      <w:szCs w:val="20"/>
    </w:rPr>
  </w:style>
  <w:style w:type="paragraph" w:customStyle="1" w:styleId="ConsPlusNormal">
    <w:name w:val="ConsPlusNormal"/>
    <w:rsid w:val="0008610F"/>
    <w:pPr>
      <w:widowControl w:val="0"/>
      <w:autoSpaceDE w:val="0"/>
      <w:autoSpaceDN w:val="0"/>
      <w:adjustRightInd w:val="0"/>
      <w:ind w:firstLine="720"/>
    </w:pPr>
    <w:rPr>
      <w:rFonts w:ascii="Arial" w:hAnsi="Arial" w:cs="Arial"/>
      <w:sz w:val="20"/>
      <w:szCs w:val="20"/>
    </w:rPr>
  </w:style>
  <w:style w:type="paragraph" w:styleId="aff3">
    <w:name w:val="Plain Text"/>
    <w:basedOn w:val="a0"/>
    <w:link w:val="aff4"/>
    <w:uiPriority w:val="99"/>
    <w:rsid w:val="005E4842"/>
    <w:rPr>
      <w:rFonts w:ascii="Courier New" w:hAnsi="Courier New"/>
      <w:szCs w:val="20"/>
    </w:rPr>
  </w:style>
  <w:style w:type="character" w:customStyle="1" w:styleId="aff4">
    <w:name w:val="Текст Знак"/>
    <w:basedOn w:val="a1"/>
    <w:link w:val="aff3"/>
    <w:uiPriority w:val="99"/>
    <w:rsid w:val="005E4842"/>
    <w:rPr>
      <w:rFonts w:ascii="Courier New" w:hAnsi="Courier New"/>
      <w:sz w:val="20"/>
      <w:szCs w:val="20"/>
    </w:rPr>
  </w:style>
  <w:style w:type="character" w:customStyle="1" w:styleId="09TableContent1Zchn">
    <w:name w:val="09_Table_Content_1 Zchn"/>
    <w:link w:val="09TableContent1"/>
    <w:uiPriority w:val="99"/>
    <w:rsid w:val="008A3495"/>
    <w:rPr>
      <w:rFonts w:ascii="Arial" w:hAnsi="Arial"/>
      <w:lang w:val="en-GB"/>
    </w:rPr>
  </w:style>
  <w:style w:type="paragraph" w:customStyle="1" w:styleId="09TableContent1">
    <w:name w:val="09_Table_Content_1"/>
    <w:basedOn w:val="a0"/>
    <w:link w:val="09TableContent1Zchn"/>
    <w:uiPriority w:val="99"/>
    <w:rsid w:val="008A3495"/>
    <w:pPr>
      <w:spacing w:line="260" w:lineRule="exact"/>
    </w:pPr>
    <w:rPr>
      <w:rFonts w:ascii="Arial" w:hAnsi="Arial"/>
      <w:sz w:val="22"/>
      <w:szCs w:val="22"/>
      <w:lang w:val="en-GB"/>
    </w:rPr>
  </w:style>
  <w:style w:type="paragraph" w:styleId="aff5">
    <w:name w:val="No Spacing"/>
    <w:uiPriority w:val="1"/>
    <w:qFormat/>
    <w:rsid w:val="00086322"/>
    <w:pPr>
      <w:ind w:firstLine="567"/>
      <w:jc w:val="both"/>
    </w:pPr>
    <w:rPr>
      <w:snapToGrid w:val="0"/>
      <w:sz w:val="28"/>
      <w:szCs w:val="20"/>
    </w:rPr>
  </w:style>
  <w:style w:type="character" w:customStyle="1" w:styleId="10">
    <w:name w:val="Заголовок 1 Знак"/>
    <w:basedOn w:val="a1"/>
    <w:link w:val="1"/>
    <w:rsid w:val="00DC445F"/>
    <w:rPr>
      <w:rFonts w:asciiTheme="majorHAnsi" w:eastAsiaTheme="majorEastAsia" w:hAnsiTheme="majorHAnsi" w:cstheme="majorBidi"/>
      <w:color w:val="365F91" w:themeColor="accent1" w:themeShade="BF"/>
      <w:sz w:val="32"/>
      <w:szCs w:val="32"/>
    </w:rPr>
  </w:style>
  <w:style w:type="paragraph" w:customStyle="1" w:styleId="12">
    <w:name w:val="Обычный1"/>
    <w:link w:val="Normal"/>
    <w:uiPriority w:val="99"/>
    <w:rsid w:val="000E7F26"/>
    <w:pPr>
      <w:ind w:firstLine="720"/>
      <w:jc w:val="both"/>
    </w:pPr>
    <w:rPr>
      <w:sz w:val="28"/>
      <w:szCs w:val="20"/>
    </w:rPr>
  </w:style>
  <w:style w:type="character" w:customStyle="1" w:styleId="Normal">
    <w:name w:val="Normal Знак"/>
    <w:link w:val="12"/>
    <w:locked/>
    <w:rsid w:val="000E7F26"/>
    <w:rPr>
      <w:sz w:val="28"/>
      <w:szCs w:val="20"/>
    </w:rPr>
  </w:style>
  <w:style w:type="paragraph" w:customStyle="1" w:styleId="22">
    <w:name w:val="Обычный2"/>
    <w:rsid w:val="000E7F26"/>
    <w:pPr>
      <w:ind w:firstLine="720"/>
      <w:jc w:val="both"/>
    </w:pPr>
    <w:rPr>
      <w:sz w:val="28"/>
      <w:szCs w:val="20"/>
    </w:rPr>
  </w:style>
  <w:style w:type="table" w:styleId="4">
    <w:name w:val="Plain Table 4"/>
    <w:basedOn w:val="a2"/>
    <w:uiPriority w:val="44"/>
    <w:rsid w:val="00F2719F"/>
    <w:rPr>
      <w:rFonts w:asciiTheme="minorHAnsi" w:eastAsiaTheme="minorHAnsi" w:hAnsiTheme="minorHAnsi" w:cstheme="minorBidi"/>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6760">
      <w:bodyDiv w:val="1"/>
      <w:marLeft w:val="0"/>
      <w:marRight w:val="0"/>
      <w:marTop w:val="0"/>
      <w:marBottom w:val="0"/>
      <w:divBdr>
        <w:top w:val="none" w:sz="0" w:space="0" w:color="auto"/>
        <w:left w:val="none" w:sz="0" w:space="0" w:color="auto"/>
        <w:bottom w:val="none" w:sz="0" w:space="0" w:color="auto"/>
        <w:right w:val="none" w:sz="0" w:space="0" w:color="auto"/>
      </w:divBdr>
    </w:div>
    <w:div w:id="155651759">
      <w:bodyDiv w:val="1"/>
      <w:marLeft w:val="0"/>
      <w:marRight w:val="0"/>
      <w:marTop w:val="0"/>
      <w:marBottom w:val="0"/>
      <w:divBdr>
        <w:top w:val="none" w:sz="0" w:space="0" w:color="auto"/>
        <w:left w:val="none" w:sz="0" w:space="0" w:color="auto"/>
        <w:bottom w:val="none" w:sz="0" w:space="0" w:color="auto"/>
        <w:right w:val="none" w:sz="0" w:space="0" w:color="auto"/>
      </w:divBdr>
    </w:div>
    <w:div w:id="292685150">
      <w:bodyDiv w:val="1"/>
      <w:marLeft w:val="0"/>
      <w:marRight w:val="0"/>
      <w:marTop w:val="0"/>
      <w:marBottom w:val="0"/>
      <w:divBdr>
        <w:top w:val="none" w:sz="0" w:space="0" w:color="auto"/>
        <w:left w:val="none" w:sz="0" w:space="0" w:color="auto"/>
        <w:bottom w:val="none" w:sz="0" w:space="0" w:color="auto"/>
        <w:right w:val="none" w:sz="0" w:space="0" w:color="auto"/>
      </w:divBdr>
    </w:div>
    <w:div w:id="309790672">
      <w:bodyDiv w:val="1"/>
      <w:marLeft w:val="0"/>
      <w:marRight w:val="0"/>
      <w:marTop w:val="0"/>
      <w:marBottom w:val="0"/>
      <w:divBdr>
        <w:top w:val="none" w:sz="0" w:space="0" w:color="auto"/>
        <w:left w:val="none" w:sz="0" w:space="0" w:color="auto"/>
        <w:bottom w:val="none" w:sz="0" w:space="0" w:color="auto"/>
        <w:right w:val="none" w:sz="0" w:space="0" w:color="auto"/>
      </w:divBdr>
    </w:div>
    <w:div w:id="320933628">
      <w:bodyDiv w:val="1"/>
      <w:marLeft w:val="0"/>
      <w:marRight w:val="0"/>
      <w:marTop w:val="0"/>
      <w:marBottom w:val="0"/>
      <w:divBdr>
        <w:top w:val="none" w:sz="0" w:space="0" w:color="auto"/>
        <w:left w:val="none" w:sz="0" w:space="0" w:color="auto"/>
        <w:bottom w:val="none" w:sz="0" w:space="0" w:color="auto"/>
        <w:right w:val="none" w:sz="0" w:space="0" w:color="auto"/>
      </w:divBdr>
    </w:div>
    <w:div w:id="333725251">
      <w:bodyDiv w:val="1"/>
      <w:marLeft w:val="0"/>
      <w:marRight w:val="0"/>
      <w:marTop w:val="0"/>
      <w:marBottom w:val="0"/>
      <w:divBdr>
        <w:top w:val="none" w:sz="0" w:space="0" w:color="auto"/>
        <w:left w:val="none" w:sz="0" w:space="0" w:color="auto"/>
        <w:bottom w:val="none" w:sz="0" w:space="0" w:color="auto"/>
        <w:right w:val="none" w:sz="0" w:space="0" w:color="auto"/>
      </w:divBdr>
    </w:div>
    <w:div w:id="362945962">
      <w:bodyDiv w:val="1"/>
      <w:marLeft w:val="0"/>
      <w:marRight w:val="0"/>
      <w:marTop w:val="0"/>
      <w:marBottom w:val="0"/>
      <w:divBdr>
        <w:top w:val="none" w:sz="0" w:space="0" w:color="auto"/>
        <w:left w:val="none" w:sz="0" w:space="0" w:color="auto"/>
        <w:bottom w:val="none" w:sz="0" w:space="0" w:color="auto"/>
        <w:right w:val="none" w:sz="0" w:space="0" w:color="auto"/>
      </w:divBdr>
    </w:div>
    <w:div w:id="410808400">
      <w:bodyDiv w:val="1"/>
      <w:marLeft w:val="0"/>
      <w:marRight w:val="0"/>
      <w:marTop w:val="0"/>
      <w:marBottom w:val="0"/>
      <w:divBdr>
        <w:top w:val="none" w:sz="0" w:space="0" w:color="auto"/>
        <w:left w:val="none" w:sz="0" w:space="0" w:color="auto"/>
        <w:bottom w:val="none" w:sz="0" w:space="0" w:color="auto"/>
        <w:right w:val="none" w:sz="0" w:space="0" w:color="auto"/>
      </w:divBdr>
    </w:div>
    <w:div w:id="434253032">
      <w:bodyDiv w:val="1"/>
      <w:marLeft w:val="0"/>
      <w:marRight w:val="0"/>
      <w:marTop w:val="0"/>
      <w:marBottom w:val="0"/>
      <w:divBdr>
        <w:top w:val="none" w:sz="0" w:space="0" w:color="auto"/>
        <w:left w:val="none" w:sz="0" w:space="0" w:color="auto"/>
        <w:bottom w:val="none" w:sz="0" w:space="0" w:color="auto"/>
        <w:right w:val="none" w:sz="0" w:space="0" w:color="auto"/>
      </w:divBdr>
    </w:div>
    <w:div w:id="436095778">
      <w:bodyDiv w:val="1"/>
      <w:marLeft w:val="0"/>
      <w:marRight w:val="0"/>
      <w:marTop w:val="0"/>
      <w:marBottom w:val="0"/>
      <w:divBdr>
        <w:top w:val="none" w:sz="0" w:space="0" w:color="auto"/>
        <w:left w:val="none" w:sz="0" w:space="0" w:color="auto"/>
        <w:bottom w:val="none" w:sz="0" w:space="0" w:color="auto"/>
        <w:right w:val="none" w:sz="0" w:space="0" w:color="auto"/>
      </w:divBdr>
    </w:div>
    <w:div w:id="458036709">
      <w:bodyDiv w:val="1"/>
      <w:marLeft w:val="0"/>
      <w:marRight w:val="0"/>
      <w:marTop w:val="0"/>
      <w:marBottom w:val="0"/>
      <w:divBdr>
        <w:top w:val="none" w:sz="0" w:space="0" w:color="auto"/>
        <w:left w:val="none" w:sz="0" w:space="0" w:color="auto"/>
        <w:bottom w:val="none" w:sz="0" w:space="0" w:color="auto"/>
        <w:right w:val="none" w:sz="0" w:space="0" w:color="auto"/>
      </w:divBdr>
    </w:div>
    <w:div w:id="529415780">
      <w:bodyDiv w:val="1"/>
      <w:marLeft w:val="0"/>
      <w:marRight w:val="0"/>
      <w:marTop w:val="0"/>
      <w:marBottom w:val="0"/>
      <w:divBdr>
        <w:top w:val="none" w:sz="0" w:space="0" w:color="auto"/>
        <w:left w:val="none" w:sz="0" w:space="0" w:color="auto"/>
        <w:bottom w:val="none" w:sz="0" w:space="0" w:color="auto"/>
        <w:right w:val="none" w:sz="0" w:space="0" w:color="auto"/>
      </w:divBdr>
    </w:div>
    <w:div w:id="549726854">
      <w:bodyDiv w:val="1"/>
      <w:marLeft w:val="0"/>
      <w:marRight w:val="0"/>
      <w:marTop w:val="0"/>
      <w:marBottom w:val="0"/>
      <w:divBdr>
        <w:top w:val="none" w:sz="0" w:space="0" w:color="auto"/>
        <w:left w:val="none" w:sz="0" w:space="0" w:color="auto"/>
        <w:bottom w:val="none" w:sz="0" w:space="0" w:color="auto"/>
        <w:right w:val="none" w:sz="0" w:space="0" w:color="auto"/>
      </w:divBdr>
    </w:div>
    <w:div w:id="586958434">
      <w:bodyDiv w:val="1"/>
      <w:marLeft w:val="0"/>
      <w:marRight w:val="0"/>
      <w:marTop w:val="0"/>
      <w:marBottom w:val="0"/>
      <w:divBdr>
        <w:top w:val="none" w:sz="0" w:space="0" w:color="auto"/>
        <w:left w:val="none" w:sz="0" w:space="0" w:color="auto"/>
        <w:bottom w:val="none" w:sz="0" w:space="0" w:color="auto"/>
        <w:right w:val="none" w:sz="0" w:space="0" w:color="auto"/>
      </w:divBdr>
    </w:div>
    <w:div w:id="601572370">
      <w:bodyDiv w:val="1"/>
      <w:marLeft w:val="0"/>
      <w:marRight w:val="0"/>
      <w:marTop w:val="0"/>
      <w:marBottom w:val="0"/>
      <w:divBdr>
        <w:top w:val="none" w:sz="0" w:space="0" w:color="auto"/>
        <w:left w:val="none" w:sz="0" w:space="0" w:color="auto"/>
        <w:bottom w:val="none" w:sz="0" w:space="0" w:color="auto"/>
        <w:right w:val="none" w:sz="0" w:space="0" w:color="auto"/>
      </w:divBdr>
    </w:div>
    <w:div w:id="630747118">
      <w:bodyDiv w:val="1"/>
      <w:marLeft w:val="0"/>
      <w:marRight w:val="0"/>
      <w:marTop w:val="0"/>
      <w:marBottom w:val="0"/>
      <w:divBdr>
        <w:top w:val="none" w:sz="0" w:space="0" w:color="auto"/>
        <w:left w:val="none" w:sz="0" w:space="0" w:color="auto"/>
        <w:bottom w:val="none" w:sz="0" w:space="0" w:color="auto"/>
        <w:right w:val="none" w:sz="0" w:space="0" w:color="auto"/>
      </w:divBdr>
    </w:div>
    <w:div w:id="906570482">
      <w:bodyDiv w:val="1"/>
      <w:marLeft w:val="0"/>
      <w:marRight w:val="0"/>
      <w:marTop w:val="0"/>
      <w:marBottom w:val="0"/>
      <w:divBdr>
        <w:top w:val="none" w:sz="0" w:space="0" w:color="auto"/>
        <w:left w:val="none" w:sz="0" w:space="0" w:color="auto"/>
        <w:bottom w:val="none" w:sz="0" w:space="0" w:color="auto"/>
        <w:right w:val="none" w:sz="0" w:space="0" w:color="auto"/>
      </w:divBdr>
    </w:div>
    <w:div w:id="917250359">
      <w:bodyDiv w:val="1"/>
      <w:marLeft w:val="0"/>
      <w:marRight w:val="0"/>
      <w:marTop w:val="0"/>
      <w:marBottom w:val="0"/>
      <w:divBdr>
        <w:top w:val="none" w:sz="0" w:space="0" w:color="auto"/>
        <w:left w:val="none" w:sz="0" w:space="0" w:color="auto"/>
        <w:bottom w:val="none" w:sz="0" w:space="0" w:color="auto"/>
        <w:right w:val="none" w:sz="0" w:space="0" w:color="auto"/>
      </w:divBdr>
    </w:div>
    <w:div w:id="937561460">
      <w:bodyDiv w:val="1"/>
      <w:marLeft w:val="0"/>
      <w:marRight w:val="0"/>
      <w:marTop w:val="0"/>
      <w:marBottom w:val="0"/>
      <w:divBdr>
        <w:top w:val="none" w:sz="0" w:space="0" w:color="auto"/>
        <w:left w:val="none" w:sz="0" w:space="0" w:color="auto"/>
        <w:bottom w:val="none" w:sz="0" w:space="0" w:color="auto"/>
        <w:right w:val="none" w:sz="0" w:space="0" w:color="auto"/>
      </w:divBdr>
    </w:div>
    <w:div w:id="964651997">
      <w:marLeft w:val="0"/>
      <w:marRight w:val="0"/>
      <w:marTop w:val="0"/>
      <w:marBottom w:val="0"/>
      <w:divBdr>
        <w:top w:val="none" w:sz="0" w:space="0" w:color="auto"/>
        <w:left w:val="none" w:sz="0" w:space="0" w:color="auto"/>
        <w:bottom w:val="none" w:sz="0" w:space="0" w:color="auto"/>
        <w:right w:val="none" w:sz="0" w:space="0" w:color="auto"/>
      </w:divBdr>
    </w:div>
    <w:div w:id="989167285">
      <w:bodyDiv w:val="1"/>
      <w:marLeft w:val="0"/>
      <w:marRight w:val="0"/>
      <w:marTop w:val="0"/>
      <w:marBottom w:val="0"/>
      <w:divBdr>
        <w:top w:val="none" w:sz="0" w:space="0" w:color="auto"/>
        <w:left w:val="none" w:sz="0" w:space="0" w:color="auto"/>
        <w:bottom w:val="none" w:sz="0" w:space="0" w:color="auto"/>
        <w:right w:val="none" w:sz="0" w:space="0" w:color="auto"/>
      </w:divBdr>
    </w:div>
    <w:div w:id="1064182273">
      <w:bodyDiv w:val="1"/>
      <w:marLeft w:val="0"/>
      <w:marRight w:val="0"/>
      <w:marTop w:val="0"/>
      <w:marBottom w:val="0"/>
      <w:divBdr>
        <w:top w:val="none" w:sz="0" w:space="0" w:color="auto"/>
        <w:left w:val="none" w:sz="0" w:space="0" w:color="auto"/>
        <w:bottom w:val="none" w:sz="0" w:space="0" w:color="auto"/>
        <w:right w:val="none" w:sz="0" w:space="0" w:color="auto"/>
      </w:divBdr>
    </w:div>
    <w:div w:id="1139223840">
      <w:bodyDiv w:val="1"/>
      <w:marLeft w:val="0"/>
      <w:marRight w:val="0"/>
      <w:marTop w:val="0"/>
      <w:marBottom w:val="0"/>
      <w:divBdr>
        <w:top w:val="none" w:sz="0" w:space="0" w:color="auto"/>
        <w:left w:val="none" w:sz="0" w:space="0" w:color="auto"/>
        <w:bottom w:val="none" w:sz="0" w:space="0" w:color="auto"/>
        <w:right w:val="none" w:sz="0" w:space="0" w:color="auto"/>
      </w:divBdr>
    </w:div>
    <w:div w:id="1168600462">
      <w:bodyDiv w:val="1"/>
      <w:marLeft w:val="0"/>
      <w:marRight w:val="0"/>
      <w:marTop w:val="0"/>
      <w:marBottom w:val="0"/>
      <w:divBdr>
        <w:top w:val="none" w:sz="0" w:space="0" w:color="auto"/>
        <w:left w:val="none" w:sz="0" w:space="0" w:color="auto"/>
        <w:bottom w:val="none" w:sz="0" w:space="0" w:color="auto"/>
        <w:right w:val="none" w:sz="0" w:space="0" w:color="auto"/>
      </w:divBdr>
    </w:div>
    <w:div w:id="1206525073">
      <w:bodyDiv w:val="1"/>
      <w:marLeft w:val="0"/>
      <w:marRight w:val="0"/>
      <w:marTop w:val="0"/>
      <w:marBottom w:val="0"/>
      <w:divBdr>
        <w:top w:val="none" w:sz="0" w:space="0" w:color="auto"/>
        <w:left w:val="none" w:sz="0" w:space="0" w:color="auto"/>
        <w:bottom w:val="none" w:sz="0" w:space="0" w:color="auto"/>
        <w:right w:val="none" w:sz="0" w:space="0" w:color="auto"/>
      </w:divBdr>
    </w:div>
    <w:div w:id="1217619742">
      <w:bodyDiv w:val="1"/>
      <w:marLeft w:val="0"/>
      <w:marRight w:val="0"/>
      <w:marTop w:val="0"/>
      <w:marBottom w:val="0"/>
      <w:divBdr>
        <w:top w:val="none" w:sz="0" w:space="0" w:color="auto"/>
        <w:left w:val="none" w:sz="0" w:space="0" w:color="auto"/>
        <w:bottom w:val="none" w:sz="0" w:space="0" w:color="auto"/>
        <w:right w:val="none" w:sz="0" w:space="0" w:color="auto"/>
      </w:divBdr>
    </w:div>
    <w:div w:id="1262377913">
      <w:bodyDiv w:val="1"/>
      <w:marLeft w:val="0"/>
      <w:marRight w:val="0"/>
      <w:marTop w:val="0"/>
      <w:marBottom w:val="0"/>
      <w:divBdr>
        <w:top w:val="none" w:sz="0" w:space="0" w:color="auto"/>
        <w:left w:val="none" w:sz="0" w:space="0" w:color="auto"/>
        <w:bottom w:val="none" w:sz="0" w:space="0" w:color="auto"/>
        <w:right w:val="none" w:sz="0" w:space="0" w:color="auto"/>
      </w:divBdr>
    </w:div>
    <w:div w:id="1262686450">
      <w:bodyDiv w:val="1"/>
      <w:marLeft w:val="0"/>
      <w:marRight w:val="0"/>
      <w:marTop w:val="0"/>
      <w:marBottom w:val="0"/>
      <w:divBdr>
        <w:top w:val="none" w:sz="0" w:space="0" w:color="auto"/>
        <w:left w:val="none" w:sz="0" w:space="0" w:color="auto"/>
        <w:bottom w:val="none" w:sz="0" w:space="0" w:color="auto"/>
        <w:right w:val="none" w:sz="0" w:space="0" w:color="auto"/>
      </w:divBdr>
    </w:div>
    <w:div w:id="1289051408">
      <w:bodyDiv w:val="1"/>
      <w:marLeft w:val="0"/>
      <w:marRight w:val="0"/>
      <w:marTop w:val="0"/>
      <w:marBottom w:val="0"/>
      <w:divBdr>
        <w:top w:val="none" w:sz="0" w:space="0" w:color="auto"/>
        <w:left w:val="none" w:sz="0" w:space="0" w:color="auto"/>
        <w:bottom w:val="none" w:sz="0" w:space="0" w:color="auto"/>
        <w:right w:val="none" w:sz="0" w:space="0" w:color="auto"/>
      </w:divBdr>
    </w:div>
    <w:div w:id="1289235996">
      <w:bodyDiv w:val="1"/>
      <w:marLeft w:val="0"/>
      <w:marRight w:val="0"/>
      <w:marTop w:val="0"/>
      <w:marBottom w:val="0"/>
      <w:divBdr>
        <w:top w:val="none" w:sz="0" w:space="0" w:color="auto"/>
        <w:left w:val="none" w:sz="0" w:space="0" w:color="auto"/>
        <w:bottom w:val="none" w:sz="0" w:space="0" w:color="auto"/>
        <w:right w:val="none" w:sz="0" w:space="0" w:color="auto"/>
      </w:divBdr>
    </w:div>
    <w:div w:id="1316911441">
      <w:bodyDiv w:val="1"/>
      <w:marLeft w:val="0"/>
      <w:marRight w:val="0"/>
      <w:marTop w:val="0"/>
      <w:marBottom w:val="0"/>
      <w:divBdr>
        <w:top w:val="none" w:sz="0" w:space="0" w:color="auto"/>
        <w:left w:val="none" w:sz="0" w:space="0" w:color="auto"/>
        <w:bottom w:val="none" w:sz="0" w:space="0" w:color="auto"/>
        <w:right w:val="none" w:sz="0" w:space="0" w:color="auto"/>
      </w:divBdr>
    </w:div>
    <w:div w:id="1401244732">
      <w:bodyDiv w:val="1"/>
      <w:marLeft w:val="0"/>
      <w:marRight w:val="0"/>
      <w:marTop w:val="0"/>
      <w:marBottom w:val="0"/>
      <w:divBdr>
        <w:top w:val="none" w:sz="0" w:space="0" w:color="auto"/>
        <w:left w:val="none" w:sz="0" w:space="0" w:color="auto"/>
        <w:bottom w:val="none" w:sz="0" w:space="0" w:color="auto"/>
        <w:right w:val="none" w:sz="0" w:space="0" w:color="auto"/>
      </w:divBdr>
    </w:div>
    <w:div w:id="1429303807">
      <w:bodyDiv w:val="1"/>
      <w:marLeft w:val="0"/>
      <w:marRight w:val="0"/>
      <w:marTop w:val="0"/>
      <w:marBottom w:val="0"/>
      <w:divBdr>
        <w:top w:val="none" w:sz="0" w:space="0" w:color="auto"/>
        <w:left w:val="none" w:sz="0" w:space="0" w:color="auto"/>
        <w:bottom w:val="none" w:sz="0" w:space="0" w:color="auto"/>
        <w:right w:val="none" w:sz="0" w:space="0" w:color="auto"/>
      </w:divBdr>
    </w:div>
    <w:div w:id="1431512391">
      <w:bodyDiv w:val="1"/>
      <w:marLeft w:val="0"/>
      <w:marRight w:val="0"/>
      <w:marTop w:val="0"/>
      <w:marBottom w:val="0"/>
      <w:divBdr>
        <w:top w:val="none" w:sz="0" w:space="0" w:color="auto"/>
        <w:left w:val="none" w:sz="0" w:space="0" w:color="auto"/>
        <w:bottom w:val="none" w:sz="0" w:space="0" w:color="auto"/>
        <w:right w:val="none" w:sz="0" w:space="0" w:color="auto"/>
      </w:divBdr>
    </w:div>
    <w:div w:id="1438020569">
      <w:bodyDiv w:val="1"/>
      <w:marLeft w:val="0"/>
      <w:marRight w:val="0"/>
      <w:marTop w:val="0"/>
      <w:marBottom w:val="0"/>
      <w:divBdr>
        <w:top w:val="none" w:sz="0" w:space="0" w:color="auto"/>
        <w:left w:val="none" w:sz="0" w:space="0" w:color="auto"/>
        <w:bottom w:val="none" w:sz="0" w:space="0" w:color="auto"/>
        <w:right w:val="none" w:sz="0" w:space="0" w:color="auto"/>
      </w:divBdr>
    </w:div>
    <w:div w:id="1527793003">
      <w:bodyDiv w:val="1"/>
      <w:marLeft w:val="0"/>
      <w:marRight w:val="0"/>
      <w:marTop w:val="0"/>
      <w:marBottom w:val="0"/>
      <w:divBdr>
        <w:top w:val="none" w:sz="0" w:space="0" w:color="auto"/>
        <w:left w:val="none" w:sz="0" w:space="0" w:color="auto"/>
        <w:bottom w:val="none" w:sz="0" w:space="0" w:color="auto"/>
        <w:right w:val="none" w:sz="0" w:space="0" w:color="auto"/>
      </w:divBdr>
    </w:div>
    <w:div w:id="1635865651">
      <w:bodyDiv w:val="1"/>
      <w:marLeft w:val="0"/>
      <w:marRight w:val="0"/>
      <w:marTop w:val="0"/>
      <w:marBottom w:val="0"/>
      <w:divBdr>
        <w:top w:val="none" w:sz="0" w:space="0" w:color="auto"/>
        <w:left w:val="none" w:sz="0" w:space="0" w:color="auto"/>
        <w:bottom w:val="none" w:sz="0" w:space="0" w:color="auto"/>
        <w:right w:val="none" w:sz="0" w:space="0" w:color="auto"/>
      </w:divBdr>
    </w:div>
    <w:div w:id="1656642307">
      <w:bodyDiv w:val="1"/>
      <w:marLeft w:val="0"/>
      <w:marRight w:val="0"/>
      <w:marTop w:val="0"/>
      <w:marBottom w:val="0"/>
      <w:divBdr>
        <w:top w:val="none" w:sz="0" w:space="0" w:color="auto"/>
        <w:left w:val="none" w:sz="0" w:space="0" w:color="auto"/>
        <w:bottom w:val="none" w:sz="0" w:space="0" w:color="auto"/>
        <w:right w:val="none" w:sz="0" w:space="0" w:color="auto"/>
      </w:divBdr>
    </w:div>
    <w:div w:id="1666319804">
      <w:bodyDiv w:val="1"/>
      <w:marLeft w:val="0"/>
      <w:marRight w:val="0"/>
      <w:marTop w:val="0"/>
      <w:marBottom w:val="0"/>
      <w:divBdr>
        <w:top w:val="none" w:sz="0" w:space="0" w:color="auto"/>
        <w:left w:val="none" w:sz="0" w:space="0" w:color="auto"/>
        <w:bottom w:val="none" w:sz="0" w:space="0" w:color="auto"/>
        <w:right w:val="none" w:sz="0" w:space="0" w:color="auto"/>
      </w:divBdr>
    </w:div>
    <w:div w:id="1703706579">
      <w:bodyDiv w:val="1"/>
      <w:marLeft w:val="0"/>
      <w:marRight w:val="0"/>
      <w:marTop w:val="0"/>
      <w:marBottom w:val="0"/>
      <w:divBdr>
        <w:top w:val="none" w:sz="0" w:space="0" w:color="auto"/>
        <w:left w:val="none" w:sz="0" w:space="0" w:color="auto"/>
        <w:bottom w:val="none" w:sz="0" w:space="0" w:color="auto"/>
        <w:right w:val="none" w:sz="0" w:space="0" w:color="auto"/>
      </w:divBdr>
    </w:div>
    <w:div w:id="1730298662">
      <w:bodyDiv w:val="1"/>
      <w:marLeft w:val="0"/>
      <w:marRight w:val="0"/>
      <w:marTop w:val="0"/>
      <w:marBottom w:val="0"/>
      <w:divBdr>
        <w:top w:val="none" w:sz="0" w:space="0" w:color="auto"/>
        <w:left w:val="none" w:sz="0" w:space="0" w:color="auto"/>
        <w:bottom w:val="none" w:sz="0" w:space="0" w:color="auto"/>
        <w:right w:val="none" w:sz="0" w:space="0" w:color="auto"/>
      </w:divBdr>
    </w:div>
    <w:div w:id="1730613977">
      <w:bodyDiv w:val="1"/>
      <w:marLeft w:val="0"/>
      <w:marRight w:val="0"/>
      <w:marTop w:val="0"/>
      <w:marBottom w:val="0"/>
      <w:divBdr>
        <w:top w:val="none" w:sz="0" w:space="0" w:color="auto"/>
        <w:left w:val="none" w:sz="0" w:space="0" w:color="auto"/>
        <w:bottom w:val="none" w:sz="0" w:space="0" w:color="auto"/>
        <w:right w:val="none" w:sz="0" w:space="0" w:color="auto"/>
      </w:divBdr>
    </w:div>
    <w:div w:id="1757746632">
      <w:bodyDiv w:val="1"/>
      <w:marLeft w:val="0"/>
      <w:marRight w:val="0"/>
      <w:marTop w:val="0"/>
      <w:marBottom w:val="0"/>
      <w:divBdr>
        <w:top w:val="none" w:sz="0" w:space="0" w:color="auto"/>
        <w:left w:val="none" w:sz="0" w:space="0" w:color="auto"/>
        <w:bottom w:val="none" w:sz="0" w:space="0" w:color="auto"/>
        <w:right w:val="none" w:sz="0" w:space="0" w:color="auto"/>
      </w:divBdr>
    </w:div>
    <w:div w:id="1816944046">
      <w:bodyDiv w:val="1"/>
      <w:marLeft w:val="0"/>
      <w:marRight w:val="0"/>
      <w:marTop w:val="0"/>
      <w:marBottom w:val="0"/>
      <w:divBdr>
        <w:top w:val="none" w:sz="0" w:space="0" w:color="auto"/>
        <w:left w:val="none" w:sz="0" w:space="0" w:color="auto"/>
        <w:bottom w:val="none" w:sz="0" w:space="0" w:color="auto"/>
        <w:right w:val="none" w:sz="0" w:space="0" w:color="auto"/>
      </w:divBdr>
    </w:div>
    <w:div w:id="1828083728">
      <w:bodyDiv w:val="1"/>
      <w:marLeft w:val="0"/>
      <w:marRight w:val="0"/>
      <w:marTop w:val="0"/>
      <w:marBottom w:val="0"/>
      <w:divBdr>
        <w:top w:val="none" w:sz="0" w:space="0" w:color="auto"/>
        <w:left w:val="none" w:sz="0" w:space="0" w:color="auto"/>
        <w:bottom w:val="none" w:sz="0" w:space="0" w:color="auto"/>
        <w:right w:val="none" w:sz="0" w:space="0" w:color="auto"/>
      </w:divBdr>
    </w:div>
    <w:div w:id="1902908359">
      <w:bodyDiv w:val="1"/>
      <w:marLeft w:val="0"/>
      <w:marRight w:val="0"/>
      <w:marTop w:val="0"/>
      <w:marBottom w:val="0"/>
      <w:divBdr>
        <w:top w:val="none" w:sz="0" w:space="0" w:color="auto"/>
        <w:left w:val="none" w:sz="0" w:space="0" w:color="auto"/>
        <w:bottom w:val="none" w:sz="0" w:space="0" w:color="auto"/>
        <w:right w:val="none" w:sz="0" w:space="0" w:color="auto"/>
      </w:divBdr>
    </w:div>
    <w:div w:id="1926305104">
      <w:bodyDiv w:val="1"/>
      <w:marLeft w:val="0"/>
      <w:marRight w:val="0"/>
      <w:marTop w:val="0"/>
      <w:marBottom w:val="0"/>
      <w:divBdr>
        <w:top w:val="none" w:sz="0" w:space="0" w:color="auto"/>
        <w:left w:val="none" w:sz="0" w:space="0" w:color="auto"/>
        <w:bottom w:val="none" w:sz="0" w:space="0" w:color="auto"/>
        <w:right w:val="none" w:sz="0" w:space="0" w:color="auto"/>
      </w:divBdr>
    </w:div>
    <w:div w:id="2002809802">
      <w:bodyDiv w:val="1"/>
      <w:marLeft w:val="0"/>
      <w:marRight w:val="0"/>
      <w:marTop w:val="0"/>
      <w:marBottom w:val="0"/>
      <w:divBdr>
        <w:top w:val="none" w:sz="0" w:space="0" w:color="auto"/>
        <w:left w:val="none" w:sz="0" w:space="0" w:color="auto"/>
        <w:bottom w:val="none" w:sz="0" w:space="0" w:color="auto"/>
        <w:right w:val="none" w:sz="0" w:space="0" w:color="auto"/>
      </w:divBdr>
    </w:div>
    <w:div w:id="203649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1F1B4D23872694EB2EC3FE006EFF3A7" ma:contentTypeVersion="0" ma:contentTypeDescription="Создание документа." ma:contentTypeScope="" ma:versionID="620a5f5735bcde73b647dc79237af19b">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0ADCD-139F-477A-B510-1AA4C4B743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B41FEC-E46D-434B-AC92-29607FE9B327}">
  <ds:schemaRefs>
    <ds:schemaRef ds:uri="http://schemas.microsoft.com/sharepoint/v3/contenttype/forms"/>
  </ds:schemaRefs>
</ds:datastoreItem>
</file>

<file path=customXml/itemProps3.xml><?xml version="1.0" encoding="utf-8"?>
<ds:datastoreItem xmlns:ds="http://schemas.openxmlformats.org/officeDocument/2006/customXml" ds:itemID="{892DCAFA-4D7F-4CF7-BAE7-C41DC6195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00536E-6F20-4B62-AFD7-207A3FED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8</Pages>
  <Words>2310</Words>
  <Characters>13168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26 км автодороги «Балтия», комплекс ООО «ВегаЛайн», стр</vt:lpstr>
    </vt:vector>
  </TitlesOfParts>
  <Company>ЗАО "КЭС"</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км автодороги «Балтия», комплекс ООО «ВегаЛайн», стр</dc:title>
  <dc:creator>Елена Грязнова</dc:creator>
  <cp:lastModifiedBy>Бобылева Людмила Викторовна</cp:lastModifiedBy>
  <cp:revision>8</cp:revision>
  <cp:lastPrinted>2017-10-25T07:50:00Z</cp:lastPrinted>
  <dcterms:created xsi:type="dcterms:W3CDTF">2024-05-29T20:50:00Z</dcterms:created>
  <dcterms:modified xsi:type="dcterms:W3CDTF">2024-07-16T08:54:00Z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0x010100A1F1B4D23872694EB2EC3FE006EFF3A7</vt:lpwstr>
  </property>
</Properties>
</file>